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="216" w:tblpY="182"/>
        <w:tblW w:w="0" w:type="auto"/>
        <w:tblLook w:val="01E0" w:firstRow="1" w:lastRow="1" w:firstColumn="1" w:lastColumn="1" w:noHBand="0" w:noVBand="0"/>
      </w:tblPr>
      <w:tblGrid>
        <w:gridCol w:w="3132"/>
      </w:tblGrid>
      <w:tr w:rsidR="008E3D26" w:rsidRPr="00AD7CE4" w:rsidTr="000148A9">
        <w:tc>
          <w:tcPr>
            <w:tcW w:w="3132" w:type="dxa"/>
          </w:tcPr>
          <w:p w:rsidR="008E3D26" w:rsidRPr="00AD7CE4" w:rsidRDefault="008E3D26" w:rsidP="000148A9">
            <w:pPr>
              <w:rPr>
                <w:b/>
                <w:sz w:val="28"/>
                <w:szCs w:val="28"/>
                <w:lang w:val="sr-Cyrl-CS"/>
              </w:rPr>
            </w:pPr>
            <w:r w:rsidRPr="00AD7CE4">
              <w:rPr>
                <w:b/>
                <w:sz w:val="28"/>
                <w:szCs w:val="28"/>
                <w:lang w:val="sr-Cyrl-CS"/>
              </w:rPr>
              <w:t>Република Србија</w:t>
            </w:r>
          </w:p>
        </w:tc>
      </w:tr>
      <w:tr w:rsidR="008E3D26" w:rsidRPr="00AD7CE4" w:rsidTr="000148A9">
        <w:tc>
          <w:tcPr>
            <w:tcW w:w="3132" w:type="dxa"/>
          </w:tcPr>
          <w:p w:rsidR="008E3D26" w:rsidRPr="00AD7CE4" w:rsidRDefault="008E3D26" w:rsidP="000148A9">
            <w:pPr>
              <w:rPr>
                <w:b/>
                <w:sz w:val="28"/>
                <w:szCs w:val="28"/>
                <w:lang w:val="sr-Cyrl-CS"/>
              </w:rPr>
            </w:pPr>
            <w:r w:rsidRPr="00AD7CE4">
              <w:rPr>
                <w:b/>
                <w:sz w:val="28"/>
                <w:szCs w:val="28"/>
                <w:lang w:val="sr-Cyrl-CS"/>
              </w:rPr>
              <w:t xml:space="preserve">     Пиротски </w:t>
            </w:r>
          </w:p>
          <w:p w:rsidR="008E3D26" w:rsidRPr="00AD7CE4" w:rsidRDefault="008E3D26" w:rsidP="000148A9">
            <w:pPr>
              <w:rPr>
                <w:b/>
                <w:sz w:val="28"/>
                <w:szCs w:val="28"/>
                <w:lang w:val="en-US"/>
              </w:rPr>
            </w:pPr>
            <w:r w:rsidRPr="00AD7CE4">
              <w:rPr>
                <w:b/>
                <w:sz w:val="28"/>
                <w:szCs w:val="28"/>
                <w:lang w:val="sr-Cyrl-CS"/>
              </w:rPr>
              <w:t xml:space="preserve">управни </w:t>
            </w:r>
            <w:r w:rsidRPr="00AD7CE4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AD7CE4">
              <w:rPr>
                <w:b/>
                <w:sz w:val="28"/>
                <w:szCs w:val="28"/>
                <w:lang w:val="sr-Cyrl-CS"/>
              </w:rPr>
              <w:t>округ</w:t>
            </w:r>
          </w:p>
          <w:p w:rsidR="008E3D26" w:rsidRPr="00AD7CE4" w:rsidRDefault="008E3D26" w:rsidP="000148A9">
            <w:pPr>
              <w:rPr>
                <w:sz w:val="28"/>
                <w:szCs w:val="28"/>
                <w:lang w:val="en-US"/>
              </w:rPr>
            </w:pPr>
            <w:r w:rsidRPr="00AD7CE4">
              <w:rPr>
                <w:sz w:val="28"/>
                <w:szCs w:val="28"/>
                <w:lang w:val="sr-Cyrl-CS"/>
              </w:rPr>
              <w:t>Број: 922-02-</w:t>
            </w:r>
            <w:r w:rsidR="00D96E8F">
              <w:rPr>
                <w:sz w:val="28"/>
                <w:szCs w:val="28"/>
                <w:lang w:val="sr-Latn-CS"/>
              </w:rPr>
              <w:t>1</w:t>
            </w:r>
            <w:r w:rsidRPr="00AD7CE4">
              <w:rPr>
                <w:sz w:val="28"/>
                <w:szCs w:val="28"/>
                <w:lang w:val="sr-Cyrl-CS"/>
              </w:rPr>
              <w:t>/2015-01</w:t>
            </w:r>
            <w:r w:rsidRPr="00AD7CE4">
              <w:rPr>
                <w:sz w:val="28"/>
                <w:szCs w:val="28"/>
                <w:lang w:val="en-US"/>
              </w:rPr>
              <w:t xml:space="preserve">           </w:t>
            </w:r>
          </w:p>
          <w:p w:rsidR="008E3D26" w:rsidRPr="00AD7CE4" w:rsidRDefault="008E3D26" w:rsidP="000148A9">
            <w:pPr>
              <w:rPr>
                <w:sz w:val="28"/>
                <w:szCs w:val="28"/>
                <w:lang w:val="en-US"/>
              </w:rPr>
            </w:pPr>
            <w:r w:rsidRPr="00AD7CE4">
              <w:rPr>
                <w:sz w:val="28"/>
                <w:szCs w:val="28"/>
                <w:lang w:val="sr-Cyrl-CS"/>
              </w:rPr>
              <w:t>Датум:</w:t>
            </w:r>
            <w:r w:rsidRPr="00AD7CE4">
              <w:rPr>
                <w:sz w:val="28"/>
                <w:szCs w:val="28"/>
                <w:lang w:val="en-US"/>
              </w:rPr>
              <w:t xml:space="preserve"> </w:t>
            </w:r>
            <w:r w:rsidR="00540B5F">
              <w:rPr>
                <w:sz w:val="28"/>
                <w:szCs w:val="28"/>
                <w:lang w:val="sr-Cyrl-CS"/>
              </w:rPr>
              <w:t>14</w:t>
            </w:r>
            <w:r w:rsidRPr="00AD7CE4">
              <w:rPr>
                <w:sz w:val="28"/>
                <w:szCs w:val="28"/>
                <w:lang w:val="sr-Cyrl-CS"/>
              </w:rPr>
              <w:t>.</w:t>
            </w:r>
            <w:r w:rsidRPr="00AD7CE4">
              <w:rPr>
                <w:sz w:val="28"/>
                <w:szCs w:val="28"/>
                <w:lang w:val="en-US"/>
              </w:rPr>
              <w:t>01</w:t>
            </w:r>
            <w:r w:rsidRPr="00AD7CE4">
              <w:rPr>
                <w:sz w:val="28"/>
                <w:szCs w:val="28"/>
                <w:lang w:val="sr-Cyrl-CS"/>
              </w:rPr>
              <w:t>.201</w:t>
            </w:r>
            <w:r w:rsidR="00095EDF">
              <w:rPr>
                <w:sz w:val="28"/>
                <w:szCs w:val="28"/>
                <w:lang w:val="sr-Latn-CS"/>
              </w:rPr>
              <w:t>6</w:t>
            </w:r>
            <w:r w:rsidRPr="00AD7CE4">
              <w:rPr>
                <w:sz w:val="28"/>
                <w:szCs w:val="28"/>
                <w:lang w:val="sr-Cyrl-CS"/>
              </w:rPr>
              <w:t>.</w:t>
            </w:r>
          </w:p>
        </w:tc>
      </w:tr>
      <w:tr w:rsidR="008E3D26" w:rsidRPr="00AD7CE4" w:rsidTr="000148A9">
        <w:tc>
          <w:tcPr>
            <w:tcW w:w="3132" w:type="dxa"/>
          </w:tcPr>
          <w:p w:rsidR="008E3D26" w:rsidRPr="00AD7CE4" w:rsidRDefault="008E3D26" w:rsidP="000148A9">
            <w:pPr>
              <w:rPr>
                <w:b/>
                <w:sz w:val="28"/>
                <w:szCs w:val="28"/>
                <w:lang w:val="sr-Cyrl-CS"/>
              </w:rPr>
            </w:pPr>
          </w:p>
        </w:tc>
      </w:tr>
      <w:tr w:rsidR="008E3D26" w:rsidRPr="00AD7CE4" w:rsidTr="000148A9">
        <w:tc>
          <w:tcPr>
            <w:tcW w:w="3132" w:type="dxa"/>
          </w:tcPr>
          <w:p w:rsidR="008E3D26" w:rsidRPr="00AD7CE4" w:rsidRDefault="008E3D26" w:rsidP="000148A9">
            <w:pPr>
              <w:rPr>
                <w:b/>
                <w:sz w:val="28"/>
                <w:szCs w:val="28"/>
                <w:lang w:val="sr-Cyrl-CS"/>
              </w:rPr>
            </w:pPr>
          </w:p>
        </w:tc>
      </w:tr>
    </w:tbl>
    <w:p w:rsidR="008E3D26" w:rsidRPr="008C2D2F" w:rsidRDefault="008E3D26" w:rsidP="008E3D26">
      <w:pPr>
        <w:rPr>
          <w:vanish/>
        </w:rPr>
      </w:pPr>
    </w:p>
    <w:tbl>
      <w:tblPr>
        <w:tblpPr w:leftFromText="141" w:rightFromText="141" w:vertAnchor="text" w:horzAnchor="margin" w:tblpXSpec="right" w:tblpY="182"/>
        <w:tblW w:w="0" w:type="auto"/>
        <w:tblLook w:val="01E0" w:firstRow="1" w:lastRow="1" w:firstColumn="1" w:lastColumn="1" w:noHBand="0" w:noVBand="0"/>
      </w:tblPr>
      <w:tblGrid>
        <w:gridCol w:w="2664"/>
      </w:tblGrid>
      <w:tr w:rsidR="008E3D26" w:rsidRPr="00AD7CE4" w:rsidTr="000148A9">
        <w:tc>
          <w:tcPr>
            <w:tcW w:w="2664" w:type="dxa"/>
          </w:tcPr>
          <w:p w:rsidR="008E3D26" w:rsidRPr="00AD7CE4" w:rsidRDefault="008E3D26" w:rsidP="000148A9">
            <w:pPr>
              <w:jc w:val="right"/>
              <w:rPr>
                <w:b/>
                <w:sz w:val="28"/>
                <w:szCs w:val="28"/>
              </w:rPr>
            </w:pPr>
            <w:r w:rsidRPr="00AD7CE4">
              <w:rPr>
                <w:b/>
                <w:sz w:val="28"/>
                <w:szCs w:val="28"/>
              </w:rPr>
              <w:t>Republic of Serbia</w:t>
            </w:r>
          </w:p>
        </w:tc>
      </w:tr>
      <w:tr w:rsidR="008E3D26" w:rsidRPr="00AD7CE4" w:rsidTr="000148A9">
        <w:tc>
          <w:tcPr>
            <w:tcW w:w="2664" w:type="dxa"/>
          </w:tcPr>
          <w:p w:rsidR="008E3D26" w:rsidRPr="00AD7CE4" w:rsidRDefault="008E3D26" w:rsidP="000148A9">
            <w:pPr>
              <w:jc w:val="right"/>
              <w:rPr>
                <w:b/>
                <w:sz w:val="28"/>
                <w:szCs w:val="28"/>
              </w:rPr>
            </w:pPr>
            <w:r w:rsidRPr="00AD7CE4">
              <w:rPr>
                <w:b/>
                <w:sz w:val="28"/>
                <w:szCs w:val="28"/>
              </w:rPr>
              <w:t>District of Pirot</w:t>
            </w:r>
          </w:p>
        </w:tc>
      </w:tr>
      <w:tr w:rsidR="008E3D26" w:rsidRPr="00AD7CE4" w:rsidTr="000148A9">
        <w:tc>
          <w:tcPr>
            <w:tcW w:w="2664" w:type="dxa"/>
          </w:tcPr>
          <w:p w:rsidR="008E3D26" w:rsidRPr="00AD7CE4" w:rsidRDefault="008E3D26" w:rsidP="000148A9">
            <w:pPr>
              <w:jc w:val="right"/>
              <w:rPr>
                <w:b/>
                <w:sz w:val="28"/>
                <w:szCs w:val="28"/>
              </w:rPr>
            </w:pPr>
            <w:r w:rsidRPr="00AD7CE4">
              <w:rPr>
                <w:b/>
                <w:sz w:val="28"/>
                <w:szCs w:val="28"/>
              </w:rPr>
              <w:t>83, Srpskih vladara str.</w:t>
            </w:r>
          </w:p>
        </w:tc>
      </w:tr>
      <w:tr w:rsidR="008E3D26" w:rsidRPr="00AD7CE4" w:rsidTr="000148A9">
        <w:tc>
          <w:tcPr>
            <w:tcW w:w="2664" w:type="dxa"/>
          </w:tcPr>
          <w:p w:rsidR="008E3D26" w:rsidRPr="00AD7CE4" w:rsidRDefault="008E3D26" w:rsidP="000148A9">
            <w:pPr>
              <w:jc w:val="right"/>
              <w:rPr>
                <w:b/>
                <w:sz w:val="28"/>
                <w:szCs w:val="28"/>
              </w:rPr>
            </w:pPr>
            <w:r w:rsidRPr="00AD7CE4">
              <w:rPr>
                <w:b/>
                <w:sz w:val="28"/>
                <w:szCs w:val="28"/>
              </w:rPr>
              <w:t>18300 Pirot</w:t>
            </w:r>
          </w:p>
        </w:tc>
      </w:tr>
    </w:tbl>
    <w:p w:rsidR="008E3D26" w:rsidRPr="00AD7CE4" w:rsidRDefault="00F3261F" w:rsidP="008E3D26">
      <w:pPr>
        <w:jc w:val="center"/>
        <w:rPr>
          <w:sz w:val="28"/>
          <w:szCs w:val="28"/>
        </w:rPr>
      </w:pPr>
      <w:r w:rsidRPr="00AD7CE4">
        <w:rPr>
          <w:noProof/>
          <w:sz w:val="28"/>
          <w:szCs w:val="28"/>
          <w:lang w:val="sr-Latn-RS" w:eastAsia="sr-Latn-RS"/>
        </w:rPr>
        <w:drawing>
          <wp:inline distT="0" distB="0" distL="0" distR="0">
            <wp:extent cx="1211580" cy="800100"/>
            <wp:effectExtent l="0" t="0" r="7620" b="0"/>
            <wp:docPr id="1" name="Picture 1" descr="Srbija-Grb_wp_1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rbija-Grb_wp_102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3D26" w:rsidRPr="00AD7CE4" w:rsidRDefault="008E3D26" w:rsidP="008E3D26">
      <w:pPr>
        <w:jc w:val="center"/>
        <w:rPr>
          <w:sz w:val="28"/>
          <w:szCs w:val="28"/>
        </w:rPr>
      </w:pPr>
    </w:p>
    <w:p w:rsidR="008E3D26" w:rsidRPr="00AD7CE4" w:rsidRDefault="008E3D26" w:rsidP="008E3D26">
      <w:pPr>
        <w:jc w:val="center"/>
        <w:rPr>
          <w:sz w:val="28"/>
          <w:szCs w:val="28"/>
        </w:rPr>
      </w:pPr>
    </w:p>
    <w:p w:rsidR="008E3D26" w:rsidRPr="00AD7CE4" w:rsidRDefault="008E3D26" w:rsidP="008E3D26">
      <w:pPr>
        <w:jc w:val="center"/>
        <w:rPr>
          <w:sz w:val="28"/>
          <w:szCs w:val="28"/>
        </w:rPr>
      </w:pPr>
    </w:p>
    <w:p w:rsidR="008E3D26" w:rsidRPr="00AD7CE4" w:rsidRDefault="008E3D26" w:rsidP="008E3D26">
      <w:pPr>
        <w:rPr>
          <w:sz w:val="28"/>
          <w:szCs w:val="28"/>
          <w:lang w:val="sr-Cyrl-CS"/>
        </w:rPr>
      </w:pPr>
    </w:p>
    <w:p w:rsidR="008E3D26" w:rsidRPr="00AD7CE4" w:rsidRDefault="008E3D26" w:rsidP="008E3D26">
      <w:pPr>
        <w:pBdr>
          <w:bottom w:val="single" w:sz="6" w:space="1" w:color="auto"/>
        </w:pBdr>
        <w:jc w:val="center"/>
        <w:rPr>
          <w:i/>
          <w:sz w:val="28"/>
          <w:szCs w:val="28"/>
          <w:lang w:val="en-US"/>
        </w:rPr>
      </w:pPr>
    </w:p>
    <w:p w:rsidR="008E3D26" w:rsidRPr="00AD7CE4" w:rsidRDefault="008E3D26" w:rsidP="008E3D26">
      <w:pPr>
        <w:jc w:val="center"/>
        <w:rPr>
          <w:b/>
          <w:i/>
          <w:sz w:val="28"/>
          <w:szCs w:val="28"/>
          <w:lang w:val="sr-Latn-CS"/>
        </w:rPr>
      </w:pPr>
      <w:r w:rsidRPr="00AD7CE4">
        <w:rPr>
          <w:b/>
          <w:i/>
          <w:sz w:val="28"/>
          <w:szCs w:val="28"/>
          <w:lang w:val="sr-Cyrl-CS"/>
        </w:rPr>
        <w:t xml:space="preserve">Тел: +381 </w:t>
      </w:r>
      <w:r w:rsidRPr="00AD7CE4">
        <w:rPr>
          <w:b/>
          <w:i/>
          <w:sz w:val="28"/>
          <w:szCs w:val="28"/>
          <w:lang w:val="sr-Latn-CS"/>
        </w:rPr>
        <w:t>(010) 311 577, 311 894, 311 876</w:t>
      </w:r>
      <w:r w:rsidRPr="00AD7CE4">
        <w:rPr>
          <w:b/>
          <w:i/>
          <w:sz w:val="28"/>
          <w:szCs w:val="28"/>
          <w:lang w:val="sr-Cyrl-CS"/>
        </w:rPr>
        <w:t xml:space="preserve"> * Факс: +381 (0</w:t>
      </w:r>
      <w:r w:rsidRPr="00AD7CE4">
        <w:rPr>
          <w:b/>
          <w:i/>
          <w:sz w:val="28"/>
          <w:szCs w:val="28"/>
          <w:lang w:val="sr-Latn-CS"/>
        </w:rPr>
        <w:t>10</w:t>
      </w:r>
      <w:r w:rsidRPr="00AD7CE4">
        <w:rPr>
          <w:b/>
          <w:i/>
          <w:sz w:val="28"/>
          <w:szCs w:val="28"/>
          <w:lang w:val="sr-Cyrl-CS"/>
        </w:rPr>
        <w:t>)</w:t>
      </w:r>
      <w:r w:rsidRPr="00AD7CE4">
        <w:rPr>
          <w:b/>
          <w:i/>
          <w:sz w:val="28"/>
          <w:szCs w:val="28"/>
          <w:lang w:val="sr-Latn-CS"/>
        </w:rPr>
        <w:t xml:space="preserve"> 311 891</w:t>
      </w:r>
    </w:p>
    <w:p w:rsidR="008E3D26" w:rsidRPr="00B45D55" w:rsidRDefault="008E3D26" w:rsidP="008E3D26">
      <w:pPr>
        <w:pBdr>
          <w:bottom w:val="single" w:sz="6" w:space="1" w:color="auto"/>
        </w:pBdr>
        <w:jc w:val="center"/>
        <w:rPr>
          <w:b/>
          <w:i/>
          <w:sz w:val="28"/>
          <w:szCs w:val="28"/>
          <w:lang w:val="en-US"/>
        </w:rPr>
      </w:pPr>
      <w:r w:rsidRPr="00AD7CE4">
        <w:rPr>
          <w:b/>
          <w:i/>
          <w:sz w:val="28"/>
          <w:szCs w:val="28"/>
          <w:lang w:val="sr-Latn-CS"/>
        </w:rPr>
        <w:t>e</w:t>
      </w:r>
      <w:r w:rsidRPr="00AD7CE4">
        <w:rPr>
          <w:b/>
          <w:i/>
          <w:sz w:val="28"/>
          <w:szCs w:val="28"/>
          <w:lang w:val="sr-Cyrl-CS"/>
        </w:rPr>
        <w:t>-</w:t>
      </w:r>
      <w:r w:rsidRPr="00AD7CE4">
        <w:rPr>
          <w:b/>
          <w:i/>
          <w:sz w:val="28"/>
          <w:szCs w:val="28"/>
          <w:lang w:val="en-US"/>
        </w:rPr>
        <w:t>mail</w:t>
      </w:r>
      <w:r w:rsidRPr="00AD7CE4">
        <w:rPr>
          <w:b/>
          <w:i/>
          <w:sz w:val="28"/>
          <w:szCs w:val="28"/>
          <w:lang w:val="sr-Cyrl-CS"/>
        </w:rPr>
        <w:t xml:space="preserve">: </w:t>
      </w:r>
      <w:r w:rsidRPr="00AD7CE4">
        <w:rPr>
          <w:b/>
          <w:i/>
          <w:sz w:val="28"/>
          <w:szCs w:val="28"/>
          <w:lang w:val="en-US"/>
        </w:rPr>
        <w:t>piokrug</w:t>
      </w:r>
      <w:r w:rsidRPr="00AD7CE4">
        <w:rPr>
          <w:b/>
          <w:i/>
          <w:sz w:val="28"/>
          <w:szCs w:val="28"/>
          <w:lang w:val="sr-Cyrl-CS"/>
        </w:rPr>
        <w:t>@</w:t>
      </w:r>
      <w:r w:rsidR="00B45D55">
        <w:rPr>
          <w:b/>
          <w:i/>
          <w:sz w:val="28"/>
          <w:szCs w:val="28"/>
          <w:lang w:val="en-US"/>
        </w:rPr>
        <w:t>mts.rs</w:t>
      </w:r>
    </w:p>
    <w:p w:rsidR="008E3D26" w:rsidRPr="00AD7CE4" w:rsidRDefault="008E3D26" w:rsidP="008E3D26">
      <w:pPr>
        <w:rPr>
          <w:sz w:val="28"/>
          <w:szCs w:val="28"/>
          <w:lang w:val="sr-Cyrl-CS"/>
        </w:rPr>
      </w:pPr>
    </w:p>
    <w:p w:rsidR="008E3D26" w:rsidRPr="00AD7CE4" w:rsidRDefault="008E3D26" w:rsidP="008E3D26">
      <w:pPr>
        <w:jc w:val="center"/>
        <w:rPr>
          <w:b/>
          <w:i/>
          <w:sz w:val="28"/>
          <w:szCs w:val="28"/>
          <w:lang w:val="sr-Cyrl-CS"/>
        </w:rPr>
      </w:pPr>
    </w:p>
    <w:p w:rsidR="008E3D26" w:rsidRPr="00AD7CE4" w:rsidRDefault="008E3D26" w:rsidP="008E3D26">
      <w:pPr>
        <w:rPr>
          <w:sz w:val="28"/>
          <w:szCs w:val="28"/>
          <w:lang w:val="sr-Cyrl-CS"/>
        </w:rPr>
      </w:pPr>
    </w:p>
    <w:p w:rsidR="008E3D26" w:rsidRPr="00AD7CE4" w:rsidRDefault="008E3D26" w:rsidP="008E3D26">
      <w:pPr>
        <w:jc w:val="center"/>
        <w:rPr>
          <w:b/>
          <w:i/>
          <w:sz w:val="28"/>
          <w:szCs w:val="28"/>
          <w:lang w:val="sr-Cyrl-CS"/>
        </w:rPr>
      </w:pPr>
      <w:r w:rsidRPr="00AD7CE4">
        <w:rPr>
          <w:b/>
          <w:i/>
          <w:sz w:val="28"/>
          <w:szCs w:val="28"/>
          <w:lang w:val="sr-Cyrl-CS"/>
        </w:rPr>
        <w:t xml:space="preserve">И з в е ш т а ј </w:t>
      </w:r>
    </w:p>
    <w:p w:rsidR="008E3D26" w:rsidRPr="00AD7CE4" w:rsidRDefault="008E3D26" w:rsidP="008E3D26">
      <w:pPr>
        <w:jc w:val="center"/>
        <w:rPr>
          <w:b/>
          <w:i/>
          <w:sz w:val="28"/>
          <w:szCs w:val="28"/>
          <w:lang w:val="sr-Cyrl-CS"/>
        </w:rPr>
      </w:pPr>
      <w:r w:rsidRPr="00AD7CE4">
        <w:rPr>
          <w:b/>
          <w:i/>
          <w:sz w:val="28"/>
          <w:szCs w:val="28"/>
          <w:lang w:val="sr-Cyrl-CS"/>
        </w:rPr>
        <w:t>о раду Стручне службе Пиротског управног округа</w:t>
      </w:r>
    </w:p>
    <w:p w:rsidR="008E3D26" w:rsidRPr="00AD7CE4" w:rsidRDefault="008E3D26" w:rsidP="008E3D26">
      <w:pPr>
        <w:jc w:val="center"/>
        <w:rPr>
          <w:b/>
          <w:sz w:val="28"/>
          <w:szCs w:val="28"/>
          <w:lang w:val="sr-Cyrl-CS"/>
        </w:rPr>
      </w:pPr>
      <w:r w:rsidRPr="00AD7CE4">
        <w:rPr>
          <w:b/>
          <w:i/>
          <w:sz w:val="28"/>
          <w:szCs w:val="28"/>
          <w:lang w:val="sr-Cyrl-CS"/>
        </w:rPr>
        <w:t>за 201</w:t>
      </w:r>
      <w:r w:rsidRPr="00AD7CE4">
        <w:rPr>
          <w:b/>
          <w:i/>
          <w:sz w:val="28"/>
          <w:szCs w:val="28"/>
          <w:lang w:val="sr-Latn-CS"/>
        </w:rPr>
        <w:t>5</w:t>
      </w:r>
      <w:r w:rsidRPr="00AD7CE4">
        <w:rPr>
          <w:b/>
          <w:i/>
          <w:sz w:val="28"/>
          <w:szCs w:val="28"/>
          <w:lang w:val="sr-Cyrl-CS"/>
        </w:rPr>
        <w:t>. годину</w:t>
      </w:r>
    </w:p>
    <w:p w:rsidR="008E3D26" w:rsidRPr="00AD7CE4" w:rsidRDefault="008E3D26" w:rsidP="008E3D26">
      <w:pPr>
        <w:jc w:val="center"/>
        <w:rPr>
          <w:sz w:val="28"/>
          <w:szCs w:val="28"/>
          <w:lang w:val="sr-Cyrl-CS"/>
        </w:rPr>
      </w:pPr>
    </w:p>
    <w:p w:rsidR="008E3D26" w:rsidRPr="00AD7CE4" w:rsidRDefault="008E3D26" w:rsidP="008E3D26">
      <w:pPr>
        <w:jc w:val="center"/>
        <w:rPr>
          <w:sz w:val="28"/>
          <w:szCs w:val="28"/>
          <w:lang w:val="sr-Cyrl-CS"/>
        </w:rPr>
      </w:pPr>
    </w:p>
    <w:p w:rsidR="008E3D26" w:rsidRPr="00AD7CE4" w:rsidRDefault="008E3D26" w:rsidP="008E3D26">
      <w:pPr>
        <w:jc w:val="center"/>
        <w:rPr>
          <w:b/>
          <w:sz w:val="28"/>
          <w:szCs w:val="28"/>
          <w:lang w:val="sr-Cyrl-CS"/>
        </w:rPr>
      </w:pPr>
      <w:r w:rsidRPr="00AD7CE4">
        <w:rPr>
          <w:b/>
          <w:sz w:val="28"/>
          <w:szCs w:val="28"/>
          <w:lang w:val="sr-Latn-CS"/>
        </w:rPr>
        <w:t>I</w:t>
      </w:r>
    </w:p>
    <w:p w:rsidR="008E3D26" w:rsidRPr="00AD7CE4" w:rsidRDefault="008E3D26" w:rsidP="008E3D26">
      <w:pPr>
        <w:jc w:val="center"/>
        <w:rPr>
          <w:b/>
          <w:sz w:val="28"/>
          <w:szCs w:val="28"/>
          <w:lang w:val="sr-Cyrl-CS"/>
        </w:rPr>
      </w:pPr>
      <w:r w:rsidRPr="00AD7CE4">
        <w:rPr>
          <w:b/>
          <w:sz w:val="28"/>
          <w:szCs w:val="28"/>
          <w:lang w:val="sr-Cyrl-CS"/>
        </w:rPr>
        <w:t>ОРГАНИЗАЦИЈА ПИРОТСКОГ УПРАВНОГ ОКРУГА</w:t>
      </w:r>
    </w:p>
    <w:p w:rsidR="008E3D26" w:rsidRPr="00AD7CE4" w:rsidRDefault="008E3D26" w:rsidP="008E3D26">
      <w:pPr>
        <w:jc w:val="center"/>
        <w:rPr>
          <w:b/>
          <w:sz w:val="28"/>
          <w:szCs w:val="28"/>
          <w:lang w:val="sr-Cyrl-CS"/>
        </w:rPr>
      </w:pPr>
    </w:p>
    <w:p w:rsidR="008E3D26" w:rsidRPr="00AD7CE4" w:rsidRDefault="008E3D26" w:rsidP="008E3D26">
      <w:pPr>
        <w:jc w:val="center"/>
        <w:rPr>
          <w:b/>
          <w:sz w:val="28"/>
          <w:szCs w:val="28"/>
          <w:lang w:val="sr-Cyrl-CS"/>
        </w:rPr>
      </w:pPr>
    </w:p>
    <w:p w:rsidR="008E3D26" w:rsidRPr="00AD7CE4" w:rsidRDefault="008E3D26" w:rsidP="008E3D26">
      <w:pPr>
        <w:jc w:val="center"/>
        <w:rPr>
          <w:b/>
          <w:sz w:val="28"/>
          <w:szCs w:val="28"/>
          <w:lang w:val="sr-Cyrl-CS"/>
        </w:rPr>
      </w:pPr>
    </w:p>
    <w:p w:rsidR="008E3D26" w:rsidRPr="00AD7CE4" w:rsidRDefault="004B14E8" w:rsidP="008E3D26">
      <w:pPr>
        <w:rPr>
          <w:sz w:val="28"/>
          <w:szCs w:val="28"/>
          <w:lang w:val="sr-Latn-CS"/>
        </w:rPr>
      </w:pPr>
      <w:r>
        <w:rPr>
          <w:sz w:val="28"/>
          <w:szCs w:val="28"/>
          <w:lang w:val="sr-Cyrl-CS"/>
        </w:rPr>
        <w:t xml:space="preserve">               </w:t>
      </w:r>
      <w:r w:rsidR="008E3D26" w:rsidRPr="00AD7CE4">
        <w:rPr>
          <w:sz w:val="28"/>
          <w:szCs w:val="28"/>
          <w:lang w:val="sr-Cyrl-CS"/>
        </w:rPr>
        <w:t>Пиротски  округ је смештен  у југоисточном</w:t>
      </w:r>
      <w:r w:rsidR="008E3D26" w:rsidRPr="00AD7CE4">
        <w:rPr>
          <w:sz w:val="28"/>
          <w:szCs w:val="28"/>
          <w:lang w:val="sr-Latn-CS"/>
        </w:rPr>
        <w:t xml:space="preserve"> </w:t>
      </w:r>
      <w:r w:rsidR="008E3D26" w:rsidRPr="00AD7CE4">
        <w:rPr>
          <w:sz w:val="28"/>
          <w:szCs w:val="28"/>
          <w:lang w:val="sr-Cyrl-CS"/>
        </w:rPr>
        <w:t>делу Србије на површини од</w:t>
      </w:r>
    </w:p>
    <w:p w:rsidR="008E3D26" w:rsidRPr="00AD7CE4" w:rsidRDefault="008E3D26" w:rsidP="008E3D26">
      <w:pPr>
        <w:rPr>
          <w:sz w:val="28"/>
          <w:szCs w:val="28"/>
          <w:lang w:val="sr-Cyrl-CS"/>
        </w:rPr>
      </w:pPr>
      <w:r w:rsidRPr="00AD7CE4">
        <w:rPr>
          <w:sz w:val="28"/>
          <w:szCs w:val="28"/>
          <w:lang w:val="sr-Cyrl-CS"/>
        </w:rPr>
        <w:t xml:space="preserve"> 2.763 км2 са центром округа- општином Пирот и још три општине: Бела Паланка,</w:t>
      </w:r>
      <w:r w:rsidRPr="00AD7CE4">
        <w:rPr>
          <w:sz w:val="28"/>
          <w:szCs w:val="28"/>
          <w:lang w:val="sr-Latn-CS"/>
        </w:rPr>
        <w:t xml:space="preserve"> </w:t>
      </w:r>
      <w:r w:rsidRPr="00AD7CE4">
        <w:rPr>
          <w:sz w:val="28"/>
          <w:szCs w:val="28"/>
          <w:lang w:val="sr-Cyrl-CS"/>
        </w:rPr>
        <w:t>Бабушница, и Димитровград.</w:t>
      </w:r>
      <w:r w:rsidRPr="00AD7CE4">
        <w:rPr>
          <w:sz w:val="28"/>
          <w:szCs w:val="28"/>
          <w:lang w:val="en-US"/>
        </w:rPr>
        <w:t xml:space="preserve"> </w:t>
      </w:r>
      <w:r w:rsidRPr="00AD7CE4">
        <w:rPr>
          <w:sz w:val="28"/>
          <w:szCs w:val="28"/>
          <w:lang w:val="sr-Cyrl-CS"/>
        </w:rPr>
        <w:t>На територији округа живи 92.277 становника (попис из 2011.године).</w:t>
      </w:r>
    </w:p>
    <w:p w:rsidR="008E3D26" w:rsidRPr="00AD7CE4" w:rsidRDefault="008E3D26" w:rsidP="008E3D26">
      <w:pPr>
        <w:rPr>
          <w:sz w:val="28"/>
          <w:szCs w:val="28"/>
          <w:lang w:val="sr-Cyrl-CS"/>
        </w:rPr>
      </w:pPr>
    </w:p>
    <w:p w:rsidR="008E3D26" w:rsidRPr="00AD7CE4" w:rsidRDefault="008E3D26" w:rsidP="008E3D26">
      <w:pPr>
        <w:rPr>
          <w:sz w:val="28"/>
          <w:szCs w:val="28"/>
          <w:lang w:val="sr-Cyrl-CS"/>
        </w:rPr>
      </w:pPr>
      <w:r w:rsidRPr="00AD7CE4">
        <w:rPr>
          <w:sz w:val="28"/>
          <w:szCs w:val="28"/>
          <w:lang w:val="en-US"/>
        </w:rPr>
        <w:t xml:space="preserve">          </w:t>
      </w:r>
      <w:r w:rsidRPr="00AD7CE4">
        <w:rPr>
          <w:sz w:val="28"/>
          <w:szCs w:val="28"/>
          <w:lang w:val="sr-Cyrl-CS"/>
        </w:rPr>
        <w:t xml:space="preserve">     </w:t>
      </w:r>
      <w:r w:rsidRPr="00733340">
        <w:rPr>
          <w:sz w:val="28"/>
          <w:szCs w:val="28"/>
          <w:lang w:val="sr-Cyrl-CS"/>
        </w:rPr>
        <w:t>Пиротски округ</w:t>
      </w:r>
      <w:r w:rsidRPr="00AD7CE4">
        <w:rPr>
          <w:sz w:val="28"/>
          <w:szCs w:val="28"/>
          <w:lang w:val="sr-Cyrl-CS"/>
        </w:rPr>
        <w:t xml:space="preserve"> основан је 1992.године на основу Уредбе о начину вршења послова министарстава и посебних организација ван седишта („Службени гласник РС“,број 3/91), а његова трансформација у Пиротски управни округ извршена је на основу Уредбе о управним окрузима („Службени гласник РС“,</w:t>
      </w:r>
      <w:r w:rsidRPr="00AD7CE4">
        <w:rPr>
          <w:sz w:val="28"/>
          <w:szCs w:val="28"/>
          <w:lang w:val="sr-Latn-CS"/>
        </w:rPr>
        <w:t xml:space="preserve"> </w:t>
      </w:r>
      <w:r w:rsidRPr="00AD7CE4">
        <w:rPr>
          <w:sz w:val="28"/>
          <w:szCs w:val="28"/>
          <w:lang w:val="sr-Cyrl-CS"/>
        </w:rPr>
        <w:t>број 15/06).</w:t>
      </w:r>
    </w:p>
    <w:p w:rsidR="008E3D26" w:rsidRPr="00AD7CE4" w:rsidRDefault="008E3D26" w:rsidP="008E3D26">
      <w:pPr>
        <w:rPr>
          <w:sz w:val="28"/>
          <w:szCs w:val="28"/>
          <w:lang w:val="sr-Cyrl-CS"/>
        </w:rPr>
      </w:pPr>
    </w:p>
    <w:p w:rsidR="008E3D26" w:rsidRPr="00AD7CE4" w:rsidRDefault="004B14E8" w:rsidP="008E3D26">
      <w:pPr>
        <w:ind w:firstLine="708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   </w:t>
      </w:r>
      <w:r w:rsidR="008E3D26" w:rsidRPr="00AD7CE4">
        <w:rPr>
          <w:sz w:val="28"/>
          <w:szCs w:val="28"/>
          <w:lang w:val="sr-Cyrl-CS"/>
        </w:rPr>
        <w:t>Управни округ је подручни центар државне управе који обухвата окружне подручне јединице свих органа државне управе које су образоване за његово подручје.</w:t>
      </w:r>
      <w:r w:rsidR="008E3D26" w:rsidRPr="00AD7CE4">
        <w:rPr>
          <w:sz w:val="28"/>
          <w:szCs w:val="28"/>
          <w:lang w:val="sr-Latn-RS"/>
        </w:rPr>
        <w:t xml:space="preserve"> </w:t>
      </w:r>
      <w:r w:rsidR="008E3D26" w:rsidRPr="00AD7CE4">
        <w:rPr>
          <w:sz w:val="28"/>
          <w:szCs w:val="28"/>
          <w:lang w:val="sr-Cyrl-CS"/>
        </w:rPr>
        <w:t>За Пиротски управни округ четири министарства су обаразовала подручне јединице са тридесет и два извршилаца, и то:</w:t>
      </w:r>
    </w:p>
    <w:p w:rsidR="008E3D26" w:rsidRPr="00AD7CE4" w:rsidRDefault="008E3D26" w:rsidP="008E3D26">
      <w:pPr>
        <w:ind w:firstLine="708"/>
        <w:rPr>
          <w:sz w:val="28"/>
          <w:szCs w:val="28"/>
          <w:lang w:val="sr-Cyrl-CS"/>
        </w:rPr>
      </w:pPr>
    </w:p>
    <w:p w:rsidR="008E3D26" w:rsidRDefault="008E3D26" w:rsidP="008E3D26">
      <w:pPr>
        <w:rPr>
          <w:sz w:val="28"/>
          <w:szCs w:val="28"/>
          <w:lang w:val="sr-Cyrl-CS"/>
        </w:rPr>
      </w:pPr>
    </w:p>
    <w:p w:rsidR="00E0471B" w:rsidRDefault="00E0471B" w:rsidP="008E3D26">
      <w:pPr>
        <w:rPr>
          <w:sz w:val="28"/>
          <w:szCs w:val="28"/>
          <w:lang w:val="sr-Cyrl-CS"/>
        </w:rPr>
      </w:pPr>
    </w:p>
    <w:p w:rsidR="00E0471B" w:rsidRDefault="00E0471B" w:rsidP="008E3D26">
      <w:pPr>
        <w:rPr>
          <w:sz w:val="28"/>
          <w:szCs w:val="28"/>
          <w:lang w:val="sr-Latn-CS"/>
        </w:rPr>
      </w:pPr>
    </w:p>
    <w:p w:rsidR="00A2752F" w:rsidRDefault="00A2752F" w:rsidP="008E3D26">
      <w:pPr>
        <w:rPr>
          <w:sz w:val="28"/>
          <w:szCs w:val="28"/>
          <w:lang w:val="sr-Latn-CS"/>
        </w:rPr>
      </w:pPr>
    </w:p>
    <w:p w:rsidR="00A2752F" w:rsidRDefault="00A2752F" w:rsidP="008E3D26">
      <w:pPr>
        <w:rPr>
          <w:sz w:val="28"/>
          <w:szCs w:val="28"/>
          <w:lang w:val="sr-Latn-CS"/>
        </w:rPr>
      </w:pPr>
    </w:p>
    <w:p w:rsidR="00A2752F" w:rsidRPr="00A2752F" w:rsidRDefault="00A2752F" w:rsidP="008E3D26">
      <w:pPr>
        <w:rPr>
          <w:sz w:val="28"/>
          <w:szCs w:val="28"/>
          <w:lang w:val="sr-Latn-CS"/>
        </w:rPr>
      </w:pPr>
    </w:p>
    <w:p w:rsidR="008E3D26" w:rsidRPr="00AD7CE4" w:rsidRDefault="008E3D26" w:rsidP="008E3D26">
      <w:pPr>
        <w:rPr>
          <w:sz w:val="28"/>
          <w:szCs w:val="28"/>
          <w:lang w:val="sr-Cyrl-CS"/>
        </w:rPr>
      </w:pPr>
    </w:p>
    <w:tbl>
      <w:tblPr>
        <w:tblW w:w="0" w:type="auto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6408"/>
        <w:gridCol w:w="3600"/>
      </w:tblGrid>
      <w:tr w:rsidR="008E3D26" w:rsidRPr="008C2D2F" w:rsidTr="000148A9">
        <w:tc>
          <w:tcPr>
            <w:tcW w:w="6408" w:type="dxa"/>
            <w:shd w:val="clear" w:color="auto" w:fill="auto"/>
          </w:tcPr>
          <w:p w:rsidR="008E3D26" w:rsidRPr="008C2D2F" w:rsidRDefault="008E3D26" w:rsidP="000148A9">
            <w:pPr>
              <w:jc w:val="center"/>
              <w:rPr>
                <w:sz w:val="28"/>
                <w:szCs w:val="28"/>
                <w:lang w:val="sr-Cyrl-CS"/>
              </w:rPr>
            </w:pPr>
            <w:r w:rsidRPr="008C2D2F">
              <w:rPr>
                <w:sz w:val="28"/>
                <w:szCs w:val="28"/>
                <w:lang w:val="sr-Cyrl-CS"/>
              </w:rPr>
              <w:t>МИНИСТАРСТВО</w:t>
            </w:r>
          </w:p>
        </w:tc>
        <w:tc>
          <w:tcPr>
            <w:tcW w:w="3600" w:type="dxa"/>
            <w:shd w:val="clear" w:color="auto" w:fill="auto"/>
          </w:tcPr>
          <w:p w:rsidR="008E3D26" w:rsidRPr="008C2D2F" w:rsidRDefault="008E3D26" w:rsidP="000148A9">
            <w:pPr>
              <w:jc w:val="center"/>
              <w:rPr>
                <w:sz w:val="28"/>
                <w:szCs w:val="28"/>
                <w:lang w:val="sr-Cyrl-CS"/>
              </w:rPr>
            </w:pPr>
            <w:r w:rsidRPr="008C2D2F">
              <w:rPr>
                <w:sz w:val="28"/>
                <w:szCs w:val="28"/>
                <w:lang w:val="sr-Cyrl-CS"/>
              </w:rPr>
              <w:t>Број извршиоца у округу</w:t>
            </w:r>
          </w:p>
        </w:tc>
      </w:tr>
      <w:tr w:rsidR="008E3D26" w:rsidRPr="008C2D2F" w:rsidTr="000148A9">
        <w:trPr>
          <w:trHeight w:val="660"/>
        </w:trPr>
        <w:tc>
          <w:tcPr>
            <w:tcW w:w="6408" w:type="dxa"/>
            <w:shd w:val="clear" w:color="auto" w:fill="auto"/>
          </w:tcPr>
          <w:p w:rsidR="008E3D26" w:rsidRPr="008C2D2F" w:rsidRDefault="008E3D26" w:rsidP="000148A9">
            <w:pPr>
              <w:rPr>
                <w:sz w:val="28"/>
                <w:szCs w:val="28"/>
                <w:lang w:val="sr-Cyrl-CS"/>
              </w:rPr>
            </w:pPr>
            <w:r w:rsidRPr="008C2D2F">
              <w:rPr>
                <w:sz w:val="28"/>
                <w:szCs w:val="28"/>
                <w:lang w:val="sr-Latn-CS"/>
              </w:rPr>
              <w:t xml:space="preserve">1. </w:t>
            </w:r>
            <w:r w:rsidRPr="008C2D2F">
              <w:rPr>
                <w:sz w:val="28"/>
                <w:szCs w:val="28"/>
                <w:lang w:val="sr-Cyrl-CS"/>
              </w:rPr>
              <w:t>Министарство пољопривреде</w:t>
            </w:r>
            <w:r w:rsidRPr="008C2D2F">
              <w:rPr>
                <w:sz w:val="28"/>
                <w:szCs w:val="28"/>
                <w:lang w:val="sr-Latn-CS"/>
              </w:rPr>
              <w:t xml:space="preserve"> </w:t>
            </w:r>
            <w:r w:rsidRPr="008C2D2F">
              <w:rPr>
                <w:sz w:val="28"/>
                <w:szCs w:val="28"/>
                <w:lang w:val="sr-Cyrl-CS"/>
              </w:rPr>
              <w:t>и заштите животне средине</w:t>
            </w:r>
          </w:p>
        </w:tc>
        <w:tc>
          <w:tcPr>
            <w:tcW w:w="3600" w:type="dxa"/>
            <w:shd w:val="clear" w:color="auto" w:fill="auto"/>
          </w:tcPr>
          <w:p w:rsidR="008E3D26" w:rsidRPr="008C2D2F" w:rsidRDefault="008E3D26" w:rsidP="000148A9">
            <w:pPr>
              <w:jc w:val="center"/>
              <w:rPr>
                <w:sz w:val="28"/>
                <w:szCs w:val="28"/>
                <w:lang w:val="sr-Cyrl-CS"/>
              </w:rPr>
            </w:pPr>
            <w:r w:rsidRPr="008C2D2F">
              <w:rPr>
                <w:sz w:val="28"/>
                <w:szCs w:val="28"/>
                <w:lang w:val="sr-Cyrl-CS"/>
              </w:rPr>
              <w:t>13</w:t>
            </w:r>
          </w:p>
        </w:tc>
      </w:tr>
      <w:tr w:rsidR="008E3D26" w:rsidRPr="008C2D2F" w:rsidTr="000148A9">
        <w:tc>
          <w:tcPr>
            <w:tcW w:w="6408" w:type="dxa"/>
            <w:shd w:val="clear" w:color="auto" w:fill="auto"/>
          </w:tcPr>
          <w:p w:rsidR="008E3D26" w:rsidRPr="008C2D2F" w:rsidRDefault="008E3D26" w:rsidP="000148A9">
            <w:pPr>
              <w:rPr>
                <w:sz w:val="28"/>
                <w:szCs w:val="28"/>
                <w:lang w:val="sr-Cyrl-CS"/>
              </w:rPr>
            </w:pPr>
            <w:r w:rsidRPr="008C2D2F">
              <w:rPr>
                <w:sz w:val="28"/>
                <w:szCs w:val="28"/>
                <w:lang w:val="sr-Latn-CS"/>
              </w:rPr>
              <w:t xml:space="preserve">2. </w:t>
            </w:r>
            <w:r w:rsidRPr="008C2D2F">
              <w:rPr>
                <w:sz w:val="28"/>
                <w:szCs w:val="28"/>
                <w:lang w:val="sr-Cyrl-CS"/>
              </w:rPr>
              <w:t>Министарство за рад,запошљавање,борачка и социјална питања</w:t>
            </w:r>
          </w:p>
        </w:tc>
        <w:tc>
          <w:tcPr>
            <w:tcW w:w="3600" w:type="dxa"/>
            <w:shd w:val="clear" w:color="auto" w:fill="auto"/>
          </w:tcPr>
          <w:p w:rsidR="008E3D26" w:rsidRPr="008C2D2F" w:rsidRDefault="008E3D26" w:rsidP="000148A9">
            <w:pPr>
              <w:jc w:val="center"/>
              <w:rPr>
                <w:sz w:val="28"/>
                <w:szCs w:val="28"/>
                <w:lang w:val="sr-Cyrl-CS"/>
              </w:rPr>
            </w:pPr>
            <w:r w:rsidRPr="008C2D2F">
              <w:rPr>
                <w:sz w:val="28"/>
                <w:szCs w:val="28"/>
                <w:lang w:val="sr-Cyrl-CS"/>
              </w:rPr>
              <w:t>5</w:t>
            </w:r>
          </w:p>
        </w:tc>
      </w:tr>
      <w:tr w:rsidR="008E3D26" w:rsidRPr="008C2D2F" w:rsidTr="000148A9">
        <w:tc>
          <w:tcPr>
            <w:tcW w:w="6408" w:type="dxa"/>
            <w:shd w:val="clear" w:color="auto" w:fill="auto"/>
          </w:tcPr>
          <w:p w:rsidR="008E3D26" w:rsidRPr="008C2D2F" w:rsidRDefault="008E3D26" w:rsidP="000148A9">
            <w:pPr>
              <w:rPr>
                <w:sz w:val="28"/>
                <w:szCs w:val="28"/>
                <w:lang w:val="sr-Cyrl-CS"/>
              </w:rPr>
            </w:pPr>
            <w:r w:rsidRPr="008C2D2F">
              <w:rPr>
                <w:sz w:val="28"/>
                <w:szCs w:val="28"/>
                <w:lang w:val="sr-Latn-CS"/>
              </w:rPr>
              <w:t xml:space="preserve">3. </w:t>
            </w:r>
            <w:r w:rsidRPr="008C2D2F">
              <w:rPr>
                <w:sz w:val="28"/>
                <w:szCs w:val="28"/>
                <w:lang w:val="sr-Cyrl-CS"/>
              </w:rPr>
              <w:t>Министарство здравља</w:t>
            </w:r>
          </w:p>
        </w:tc>
        <w:tc>
          <w:tcPr>
            <w:tcW w:w="3600" w:type="dxa"/>
            <w:shd w:val="clear" w:color="auto" w:fill="auto"/>
          </w:tcPr>
          <w:p w:rsidR="008E3D26" w:rsidRPr="008C2D2F" w:rsidRDefault="008E3D26" w:rsidP="000148A9">
            <w:pPr>
              <w:jc w:val="center"/>
              <w:rPr>
                <w:sz w:val="28"/>
                <w:szCs w:val="28"/>
                <w:lang w:val="sr-Cyrl-CS"/>
              </w:rPr>
            </w:pPr>
            <w:r w:rsidRPr="008C2D2F">
              <w:rPr>
                <w:sz w:val="28"/>
                <w:szCs w:val="28"/>
                <w:lang w:val="sr-Cyrl-CS"/>
              </w:rPr>
              <w:t>6</w:t>
            </w:r>
          </w:p>
        </w:tc>
      </w:tr>
      <w:tr w:rsidR="008E3D26" w:rsidRPr="008C2D2F" w:rsidTr="000148A9">
        <w:tc>
          <w:tcPr>
            <w:tcW w:w="6408" w:type="dxa"/>
            <w:shd w:val="clear" w:color="auto" w:fill="auto"/>
          </w:tcPr>
          <w:p w:rsidR="008E3D26" w:rsidRPr="008C2D2F" w:rsidRDefault="008E3D26" w:rsidP="000148A9">
            <w:pPr>
              <w:rPr>
                <w:sz w:val="28"/>
                <w:szCs w:val="28"/>
                <w:lang w:val="sr-Cyrl-CS"/>
              </w:rPr>
            </w:pPr>
            <w:r w:rsidRPr="008C2D2F">
              <w:rPr>
                <w:sz w:val="28"/>
                <w:szCs w:val="28"/>
                <w:lang w:val="sr-Latn-CS"/>
              </w:rPr>
              <w:t xml:space="preserve">4. </w:t>
            </w:r>
            <w:r w:rsidRPr="008C2D2F">
              <w:rPr>
                <w:sz w:val="28"/>
                <w:szCs w:val="28"/>
                <w:lang w:val="sr-Cyrl-CS"/>
              </w:rPr>
              <w:t>Министарство трговине,туризма и телекомуникације</w:t>
            </w:r>
          </w:p>
        </w:tc>
        <w:tc>
          <w:tcPr>
            <w:tcW w:w="3600" w:type="dxa"/>
            <w:shd w:val="clear" w:color="auto" w:fill="auto"/>
          </w:tcPr>
          <w:p w:rsidR="008E3D26" w:rsidRPr="008C2D2F" w:rsidRDefault="008E3D26" w:rsidP="000148A9">
            <w:pPr>
              <w:jc w:val="center"/>
              <w:rPr>
                <w:sz w:val="28"/>
                <w:szCs w:val="28"/>
                <w:lang w:val="sr-Cyrl-CS"/>
              </w:rPr>
            </w:pPr>
            <w:r w:rsidRPr="008C2D2F">
              <w:rPr>
                <w:sz w:val="28"/>
                <w:szCs w:val="28"/>
                <w:lang w:val="sr-Cyrl-CS"/>
              </w:rPr>
              <w:t>8</w:t>
            </w:r>
          </w:p>
        </w:tc>
      </w:tr>
      <w:tr w:rsidR="008E3D26" w:rsidRPr="008C2D2F" w:rsidTr="000148A9">
        <w:tc>
          <w:tcPr>
            <w:tcW w:w="6408" w:type="dxa"/>
            <w:shd w:val="clear" w:color="auto" w:fill="auto"/>
          </w:tcPr>
          <w:p w:rsidR="008E3D26" w:rsidRPr="008C2D2F" w:rsidRDefault="008E3D26" w:rsidP="000148A9">
            <w:pPr>
              <w:rPr>
                <w:sz w:val="28"/>
                <w:szCs w:val="28"/>
                <w:lang w:val="sr-Cyrl-CS"/>
              </w:rPr>
            </w:pPr>
            <w:r w:rsidRPr="008C2D2F">
              <w:rPr>
                <w:sz w:val="28"/>
                <w:szCs w:val="28"/>
                <w:lang w:val="sr-Cyrl-RS"/>
              </w:rPr>
              <w:t>У</w:t>
            </w:r>
            <w:r w:rsidRPr="008C2D2F">
              <w:rPr>
                <w:sz w:val="28"/>
                <w:szCs w:val="28"/>
                <w:lang w:val="sr-Cyrl-CS"/>
              </w:rPr>
              <w:t>купно:</w:t>
            </w:r>
          </w:p>
        </w:tc>
        <w:tc>
          <w:tcPr>
            <w:tcW w:w="3600" w:type="dxa"/>
            <w:shd w:val="clear" w:color="auto" w:fill="auto"/>
          </w:tcPr>
          <w:p w:rsidR="008E3D26" w:rsidRPr="008C2D2F" w:rsidRDefault="008E3D26" w:rsidP="000148A9">
            <w:pPr>
              <w:jc w:val="center"/>
              <w:rPr>
                <w:sz w:val="28"/>
                <w:szCs w:val="28"/>
                <w:lang w:val="sr-Cyrl-CS"/>
              </w:rPr>
            </w:pPr>
            <w:r w:rsidRPr="008C2D2F">
              <w:rPr>
                <w:sz w:val="28"/>
                <w:szCs w:val="28"/>
                <w:lang w:val="sr-Cyrl-CS"/>
              </w:rPr>
              <w:t>32</w:t>
            </w:r>
          </w:p>
        </w:tc>
      </w:tr>
    </w:tbl>
    <w:p w:rsidR="008E3D26" w:rsidRPr="00AD7CE4" w:rsidRDefault="008E3D26" w:rsidP="008E3D26">
      <w:pPr>
        <w:rPr>
          <w:sz w:val="28"/>
          <w:szCs w:val="28"/>
          <w:lang w:val="sr-Latn-CS"/>
        </w:rPr>
      </w:pPr>
    </w:p>
    <w:p w:rsidR="008E3D26" w:rsidRPr="00AD7CE4" w:rsidRDefault="008E3D26" w:rsidP="008E3D26">
      <w:pPr>
        <w:jc w:val="both"/>
        <w:rPr>
          <w:b/>
          <w:sz w:val="28"/>
          <w:szCs w:val="28"/>
          <w:lang w:val="sr-Cyrl-CS"/>
        </w:rPr>
      </w:pPr>
      <w:r w:rsidRPr="00AD7CE4">
        <w:rPr>
          <w:b/>
          <w:sz w:val="28"/>
          <w:szCs w:val="28"/>
          <w:lang w:val="sr-Cyrl-CS"/>
        </w:rPr>
        <w:t xml:space="preserve"> </w:t>
      </w:r>
    </w:p>
    <w:p w:rsidR="008E3D26" w:rsidRPr="00AD7CE4" w:rsidRDefault="008E3D26" w:rsidP="008E3D26">
      <w:pPr>
        <w:jc w:val="both"/>
        <w:rPr>
          <w:b/>
          <w:sz w:val="28"/>
          <w:szCs w:val="28"/>
          <w:lang w:val="sr-Cyrl-CS"/>
        </w:rPr>
      </w:pPr>
    </w:p>
    <w:p w:rsidR="008E3D26" w:rsidRPr="00AD7CE4" w:rsidRDefault="008E3D26" w:rsidP="008E3D26">
      <w:pPr>
        <w:jc w:val="center"/>
        <w:rPr>
          <w:b/>
          <w:sz w:val="28"/>
          <w:szCs w:val="28"/>
          <w:lang w:val="sr-Cyrl-CS"/>
        </w:rPr>
      </w:pPr>
      <w:r w:rsidRPr="00AD7CE4">
        <w:rPr>
          <w:b/>
          <w:sz w:val="28"/>
          <w:szCs w:val="28"/>
          <w:lang w:val="sr-Cyrl-CS"/>
        </w:rPr>
        <w:t>П О С Л О В Н И   П Р О С Т О Р</w:t>
      </w:r>
    </w:p>
    <w:p w:rsidR="008E3D26" w:rsidRPr="00AD7CE4" w:rsidRDefault="008E3D26" w:rsidP="008E3D26">
      <w:pPr>
        <w:jc w:val="center"/>
        <w:rPr>
          <w:b/>
          <w:sz w:val="28"/>
          <w:szCs w:val="28"/>
          <w:lang w:val="sr-Cyrl-CS"/>
        </w:rPr>
      </w:pPr>
    </w:p>
    <w:p w:rsidR="008E3D26" w:rsidRPr="00AD7CE4" w:rsidRDefault="008E3D26" w:rsidP="008E3D26">
      <w:pPr>
        <w:rPr>
          <w:sz w:val="28"/>
          <w:szCs w:val="28"/>
          <w:lang w:val="sr-Cyrl-CS"/>
        </w:rPr>
      </w:pPr>
      <w:r w:rsidRPr="00AD7CE4">
        <w:rPr>
          <w:sz w:val="28"/>
          <w:szCs w:val="28"/>
          <w:lang w:val="sr-Latn-CS"/>
        </w:rPr>
        <w:tab/>
      </w:r>
      <w:r w:rsidR="004B14E8">
        <w:rPr>
          <w:sz w:val="28"/>
          <w:szCs w:val="28"/>
          <w:lang w:val="sr-Cyrl-CS"/>
        </w:rPr>
        <w:t xml:space="preserve">    </w:t>
      </w:r>
      <w:r w:rsidRPr="00AD7CE4">
        <w:rPr>
          <w:sz w:val="28"/>
          <w:szCs w:val="28"/>
          <w:lang w:val="sr-Cyrl-CS"/>
        </w:rPr>
        <w:t>Седиште Пиротског управног округа је у Пироту, у улици Српских владара  83. Зграда округа  је стара преко 100 година и у власништву је општине Пирот. У седишту округа је смештена Стручна служба  на челу са Начелником управног округа и двадесет инспектора из наведених министарстава.</w:t>
      </w:r>
    </w:p>
    <w:p w:rsidR="008E3D26" w:rsidRPr="00AD7CE4" w:rsidRDefault="008E3D26" w:rsidP="008E3D26">
      <w:pPr>
        <w:rPr>
          <w:sz w:val="28"/>
          <w:szCs w:val="28"/>
          <w:lang w:val="sr-Cyrl-CS"/>
        </w:rPr>
      </w:pPr>
    </w:p>
    <w:p w:rsidR="008E3D26" w:rsidRPr="00AD7CE4" w:rsidRDefault="008E3D26" w:rsidP="008E3D26">
      <w:pPr>
        <w:rPr>
          <w:sz w:val="28"/>
          <w:szCs w:val="28"/>
          <w:lang w:val="sr-Cyrl-CS"/>
        </w:rPr>
      </w:pPr>
    </w:p>
    <w:p w:rsidR="008E3D26" w:rsidRPr="00AD7CE4" w:rsidRDefault="008E3D26" w:rsidP="008E3D26">
      <w:pPr>
        <w:jc w:val="both"/>
        <w:rPr>
          <w:sz w:val="28"/>
          <w:szCs w:val="28"/>
          <w:lang w:val="sr-Cyrl-CS"/>
        </w:rPr>
      </w:pPr>
    </w:p>
    <w:p w:rsidR="008E3D26" w:rsidRPr="00AD7CE4" w:rsidRDefault="008E3D26" w:rsidP="008E3D26">
      <w:pPr>
        <w:jc w:val="both"/>
        <w:rPr>
          <w:sz w:val="28"/>
          <w:szCs w:val="28"/>
          <w:lang w:val="sr-Cyrl-CS"/>
        </w:rPr>
      </w:pPr>
    </w:p>
    <w:tbl>
      <w:tblPr>
        <w:tblW w:w="6120" w:type="dxa"/>
        <w:tblInd w:w="1908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</w:tblBorders>
        <w:tblLook w:val="01E0" w:firstRow="1" w:lastRow="1" w:firstColumn="1" w:lastColumn="1" w:noHBand="0" w:noVBand="0"/>
      </w:tblPr>
      <w:tblGrid>
        <w:gridCol w:w="3060"/>
        <w:gridCol w:w="3060"/>
      </w:tblGrid>
      <w:tr w:rsidR="008E3D26" w:rsidRPr="008C2D2F" w:rsidTr="000148A9">
        <w:tc>
          <w:tcPr>
            <w:tcW w:w="3060" w:type="dxa"/>
            <w:tcBorders>
              <w:top w:val="thinThickThinSmallGap" w:sz="24" w:space="0" w:color="auto"/>
              <w:bottom w:val="thinThickThinSmallGap" w:sz="24" w:space="0" w:color="auto"/>
            </w:tcBorders>
            <w:shd w:val="clear" w:color="auto" w:fill="auto"/>
          </w:tcPr>
          <w:p w:rsidR="008E3D26" w:rsidRPr="008C2D2F" w:rsidRDefault="008E3D26" w:rsidP="000148A9">
            <w:pPr>
              <w:ind w:left="252"/>
              <w:rPr>
                <w:b/>
                <w:i/>
                <w:sz w:val="28"/>
                <w:szCs w:val="28"/>
                <w:lang w:val="sr-Cyrl-CS"/>
              </w:rPr>
            </w:pPr>
            <w:r w:rsidRPr="008C2D2F">
              <w:rPr>
                <w:b/>
                <w:i/>
                <w:sz w:val="28"/>
                <w:szCs w:val="28"/>
                <w:lang w:val="sr-Cyrl-CS"/>
              </w:rPr>
              <w:t xml:space="preserve">Намена                                         </w:t>
            </w:r>
          </w:p>
        </w:tc>
        <w:tc>
          <w:tcPr>
            <w:tcW w:w="3060" w:type="dxa"/>
            <w:tcBorders>
              <w:top w:val="thinThickThinSmallGap" w:sz="24" w:space="0" w:color="auto"/>
              <w:bottom w:val="thinThickThinSmallGap" w:sz="24" w:space="0" w:color="auto"/>
            </w:tcBorders>
            <w:shd w:val="clear" w:color="auto" w:fill="auto"/>
          </w:tcPr>
          <w:p w:rsidR="008E3D26" w:rsidRPr="008C2D2F" w:rsidRDefault="008E3D26" w:rsidP="000148A9">
            <w:pPr>
              <w:ind w:left="252"/>
              <w:rPr>
                <w:b/>
                <w:i/>
                <w:sz w:val="28"/>
                <w:szCs w:val="28"/>
                <w:lang w:val="sr-Cyrl-CS"/>
              </w:rPr>
            </w:pPr>
            <w:r w:rsidRPr="008C2D2F">
              <w:rPr>
                <w:b/>
                <w:i/>
                <w:sz w:val="28"/>
                <w:szCs w:val="28"/>
                <w:lang w:val="sr-Cyrl-CS"/>
              </w:rPr>
              <w:t xml:space="preserve">         Број</w:t>
            </w:r>
          </w:p>
        </w:tc>
      </w:tr>
      <w:tr w:rsidR="008E3D26" w:rsidRPr="008C2D2F" w:rsidTr="000148A9">
        <w:tc>
          <w:tcPr>
            <w:tcW w:w="6120" w:type="dxa"/>
            <w:gridSpan w:val="2"/>
            <w:tcBorders>
              <w:top w:val="thinThickThinSmallGap" w:sz="24" w:space="0" w:color="auto"/>
            </w:tcBorders>
            <w:shd w:val="clear" w:color="auto" w:fill="auto"/>
          </w:tcPr>
          <w:p w:rsidR="008E3D26" w:rsidRPr="008C2D2F" w:rsidRDefault="008E3D26" w:rsidP="000148A9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8C2D2F">
              <w:rPr>
                <w:b/>
                <w:sz w:val="28"/>
                <w:szCs w:val="28"/>
                <w:lang w:val="sr-Cyrl-CS"/>
              </w:rPr>
              <w:t>приземље</w:t>
            </w:r>
          </w:p>
        </w:tc>
      </w:tr>
      <w:tr w:rsidR="008E3D26" w:rsidRPr="008C2D2F" w:rsidTr="000148A9">
        <w:tc>
          <w:tcPr>
            <w:tcW w:w="6120" w:type="dxa"/>
            <w:gridSpan w:val="2"/>
            <w:shd w:val="clear" w:color="auto" w:fill="auto"/>
          </w:tcPr>
          <w:p w:rsidR="008E3D26" w:rsidRPr="008C2D2F" w:rsidRDefault="008E3D26" w:rsidP="000148A9">
            <w:pPr>
              <w:jc w:val="both"/>
              <w:rPr>
                <w:sz w:val="28"/>
                <w:szCs w:val="28"/>
                <w:lang w:val="sr-Cyrl-CS"/>
              </w:rPr>
            </w:pPr>
            <w:r w:rsidRPr="008C2D2F">
              <w:rPr>
                <w:sz w:val="28"/>
                <w:szCs w:val="28"/>
                <w:lang w:val="sr-Cyrl-CS"/>
              </w:rPr>
              <w:t>канцеларије                                         9</w:t>
            </w:r>
          </w:p>
        </w:tc>
      </w:tr>
      <w:tr w:rsidR="008E3D26" w:rsidRPr="008C2D2F" w:rsidTr="000148A9">
        <w:tc>
          <w:tcPr>
            <w:tcW w:w="6120" w:type="dxa"/>
            <w:gridSpan w:val="2"/>
            <w:shd w:val="clear" w:color="auto" w:fill="auto"/>
          </w:tcPr>
          <w:p w:rsidR="008E3D26" w:rsidRPr="008C2D2F" w:rsidRDefault="008E3D26" w:rsidP="000148A9">
            <w:pPr>
              <w:jc w:val="both"/>
              <w:rPr>
                <w:sz w:val="28"/>
                <w:szCs w:val="28"/>
                <w:lang w:val="sr-Cyrl-CS"/>
              </w:rPr>
            </w:pPr>
            <w:r w:rsidRPr="008C2D2F">
              <w:rPr>
                <w:sz w:val="28"/>
                <w:szCs w:val="28"/>
                <w:lang w:val="sr-Cyrl-CS"/>
              </w:rPr>
              <w:t>мокри чвор                                          1</w:t>
            </w:r>
          </w:p>
        </w:tc>
      </w:tr>
      <w:tr w:rsidR="008E3D26" w:rsidRPr="008C2D2F" w:rsidTr="000148A9">
        <w:tc>
          <w:tcPr>
            <w:tcW w:w="6120" w:type="dxa"/>
            <w:gridSpan w:val="2"/>
            <w:shd w:val="clear" w:color="auto" w:fill="auto"/>
          </w:tcPr>
          <w:p w:rsidR="008E3D26" w:rsidRPr="008C2D2F" w:rsidRDefault="008E3D26" w:rsidP="000148A9">
            <w:pPr>
              <w:jc w:val="both"/>
              <w:rPr>
                <w:sz w:val="28"/>
                <w:szCs w:val="28"/>
                <w:lang w:val="sr-Cyrl-CS"/>
              </w:rPr>
            </w:pPr>
            <w:r w:rsidRPr="008C2D2F">
              <w:rPr>
                <w:sz w:val="28"/>
                <w:szCs w:val="28"/>
                <w:lang w:val="sr-Cyrl-CS"/>
              </w:rPr>
              <w:t>архива                                                  1</w:t>
            </w:r>
          </w:p>
        </w:tc>
      </w:tr>
      <w:tr w:rsidR="008E3D26" w:rsidRPr="008C2D2F" w:rsidTr="000148A9">
        <w:tc>
          <w:tcPr>
            <w:tcW w:w="6120" w:type="dxa"/>
            <w:gridSpan w:val="2"/>
            <w:shd w:val="clear" w:color="auto" w:fill="auto"/>
          </w:tcPr>
          <w:p w:rsidR="008E3D26" w:rsidRPr="008C2D2F" w:rsidRDefault="008E3D26" w:rsidP="000148A9">
            <w:pPr>
              <w:jc w:val="both"/>
              <w:rPr>
                <w:sz w:val="28"/>
                <w:szCs w:val="28"/>
                <w:lang w:val="sr-Cyrl-CS"/>
              </w:rPr>
            </w:pPr>
            <w:r w:rsidRPr="008C2D2F">
              <w:rPr>
                <w:sz w:val="28"/>
                <w:szCs w:val="28"/>
                <w:lang w:val="sr-Cyrl-CS"/>
              </w:rPr>
              <w:t>котларница                                          1</w:t>
            </w:r>
          </w:p>
        </w:tc>
      </w:tr>
      <w:tr w:rsidR="008E3D26" w:rsidRPr="008C2D2F" w:rsidTr="000148A9">
        <w:tc>
          <w:tcPr>
            <w:tcW w:w="6120" w:type="dxa"/>
            <w:gridSpan w:val="2"/>
            <w:shd w:val="clear" w:color="auto" w:fill="auto"/>
          </w:tcPr>
          <w:p w:rsidR="008E3D26" w:rsidRPr="008C2D2F" w:rsidRDefault="008E3D26" w:rsidP="000148A9">
            <w:pPr>
              <w:jc w:val="both"/>
              <w:rPr>
                <w:sz w:val="28"/>
                <w:szCs w:val="28"/>
                <w:lang w:val="sr-Cyrl-CS"/>
              </w:rPr>
            </w:pPr>
            <w:r w:rsidRPr="008C2D2F">
              <w:rPr>
                <w:sz w:val="28"/>
                <w:szCs w:val="28"/>
                <w:lang w:val="sr-Cyrl-CS"/>
              </w:rPr>
              <w:t>укупно приземље                            312 м2</w:t>
            </w:r>
          </w:p>
        </w:tc>
      </w:tr>
      <w:tr w:rsidR="008E3D26" w:rsidRPr="008C2D2F" w:rsidTr="000148A9">
        <w:tc>
          <w:tcPr>
            <w:tcW w:w="6120" w:type="dxa"/>
            <w:gridSpan w:val="2"/>
            <w:shd w:val="clear" w:color="auto" w:fill="auto"/>
          </w:tcPr>
          <w:p w:rsidR="008E3D26" w:rsidRPr="008C2D2F" w:rsidRDefault="008E3D26" w:rsidP="000148A9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8C2D2F">
              <w:rPr>
                <w:b/>
                <w:sz w:val="28"/>
                <w:szCs w:val="28"/>
                <w:lang w:val="sr-Cyrl-CS"/>
              </w:rPr>
              <w:t>спрат</w:t>
            </w:r>
          </w:p>
        </w:tc>
      </w:tr>
      <w:tr w:rsidR="008E3D26" w:rsidRPr="008C2D2F" w:rsidTr="000148A9">
        <w:tc>
          <w:tcPr>
            <w:tcW w:w="6120" w:type="dxa"/>
            <w:gridSpan w:val="2"/>
            <w:shd w:val="clear" w:color="auto" w:fill="auto"/>
          </w:tcPr>
          <w:p w:rsidR="008E3D26" w:rsidRPr="008C2D2F" w:rsidRDefault="008E3D26" w:rsidP="000148A9">
            <w:pPr>
              <w:jc w:val="both"/>
              <w:rPr>
                <w:sz w:val="28"/>
                <w:szCs w:val="28"/>
                <w:lang w:val="sr-Cyrl-CS"/>
              </w:rPr>
            </w:pPr>
            <w:r w:rsidRPr="008C2D2F">
              <w:rPr>
                <w:sz w:val="28"/>
                <w:szCs w:val="28"/>
                <w:lang w:val="sr-Cyrl-CS"/>
              </w:rPr>
              <w:t>канцеларије                                          8</w:t>
            </w:r>
          </w:p>
        </w:tc>
      </w:tr>
      <w:tr w:rsidR="008E3D26" w:rsidRPr="008C2D2F" w:rsidTr="000148A9">
        <w:tc>
          <w:tcPr>
            <w:tcW w:w="6120" w:type="dxa"/>
            <w:gridSpan w:val="2"/>
            <w:shd w:val="clear" w:color="auto" w:fill="auto"/>
          </w:tcPr>
          <w:p w:rsidR="008E3D26" w:rsidRPr="008C2D2F" w:rsidRDefault="008E3D26" w:rsidP="000148A9">
            <w:pPr>
              <w:jc w:val="both"/>
              <w:rPr>
                <w:sz w:val="28"/>
                <w:szCs w:val="28"/>
                <w:lang w:val="sr-Cyrl-CS"/>
              </w:rPr>
            </w:pPr>
            <w:r w:rsidRPr="008C2D2F">
              <w:rPr>
                <w:sz w:val="28"/>
                <w:szCs w:val="28"/>
                <w:lang w:val="sr-Cyrl-CS"/>
              </w:rPr>
              <w:t>мокри чвор                                           1</w:t>
            </w:r>
          </w:p>
        </w:tc>
      </w:tr>
      <w:tr w:rsidR="008E3D26" w:rsidRPr="008C2D2F" w:rsidTr="000148A9">
        <w:tc>
          <w:tcPr>
            <w:tcW w:w="6120" w:type="dxa"/>
            <w:gridSpan w:val="2"/>
            <w:shd w:val="clear" w:color="auto" w:fill="auto"/>
          </w:tcPr>
          <w:p w:rsidR="008E3D26" w:rsidRPr="008C2D2F" w:rsidRDefault="008E3D26" w:rsidP="000148A9">
            <w:pPr>
              <w:jc w:val="both"/>
              <w:rPr>
                <w:sz w:val="28"/>
                <w:szCs w:val="28"/>
                <w:lang w:val="sr-Cyrl-CS"/>
              </w:rPr>
            </w:pPr>
            <w:r w:rsidRPr="008C2D2F">
              <w:rPr>
                <w:sz w:val="28"/>
                <w:szCs w:val="28"/>
                <w:lang w:val="sr-Cyrl-CS"/>
              </w:rPr>
              <w:t>сала за састанке                                   1</w:t>
            </w:r>
          </w:p>
        </w:tc>
      </w:tr>
      <w:tr w:rsidR="008E3D26" w:rsidRPr="008C2D2F" w:rsidTr="000148A9">
        <w:tc>
          <w:tcPr>
            <w:tcW w:w="6120" w:type="dxa"/>
            <w:gridSpan w:val="2"/>
            <w:tcBorders>
              <w:bottom w:val="thinThickThinSmallGap" w:sz="24" w:space="0" w:color="auto"/>
            </w:tcBorders>
            <w:shd w:val="clear" w:color="auto" w:fill="auto"/>
          </w:tcPr>
          <w:p w:rsidR="008E3D26" w:rsidRPr="008C2D2F" w:rsidRDefault="008E3D26" w:rsidP="000148A9">
            <w:pPr>
              <w:jc w:val="both"/>
              <w:rPr>
                <w:sz w:val="28"/>
                <w:szCs w:val="28"/>
                <w:lang w:val="sr-Cyrl-CS"/>
              </w:rPr>
            </w:pPr>
            <w:r w:rsidRPr="008C2D2F">
              <w:rPr>
                <w:sz w:val="28"/>
                <w:szCs w:val="28"/>
                <w:lang w:val="sr-Cyrl-CS"/>
              </w:rPr>
              <w:t>укупно спрат                                     312 м2</w:t>
            </w:r>
          </w:p>
        </w:tc>
      </w:tr>
      <w:tr w:rsidR="008E3D26" w:rsidRPr="008C2D2F" w:rsidTr="000148A9">
        <w:tc>
          <w:tcPr>
            <w:tcW w:w="6120" w:type="dxa"/>
            <w:gridSpan w:val="2"/>
            <w:tcBorders>
              <w:top w:val="thinThickThinSmallGap" w:sz="24" w:space="0" w:color="auto"/>
              <w:bottom w:val="thinThickThinSmallGap" w:sz="24" w:space="0" w:color="auto"/>
            </w:tcBorders>
            <w:shd w:val="clear" w:color="auto" w:fill="auto"/>
          </w:tcPr>
          <w:p w:rsidR="008E3D26" w:rsidRPr="008C2D2F" w:rsidRDefault="008E3D26" w:rsidP="000148A9">
            <w:pPr>
              <w:jc w:val="both"/>
              <w:rPr>
                <w:sz w:val="28"/>
                <w:szCs w:val="28"/>
                <w:lang w:val="sr-Cyrl-CS"/>
              </w:rPr>
            </w:pPr>
            <w:r w:rsidRPr="008C2D2F">
              <w:rPr>
                <w:sz w:val="28"/>
                <w:szCs w:val="28"/>
                <w:lang w:val="sr-Cyrl-CS"/>
              </w:rPr>
              <w:t>укупно:                                              624 м2</w:t>
            </w:r>
          </w:p>
        </w:tc>
      </w:tr>
    </w:tbl>
    <w:p w:rsidR="008E3D26" w:rsidRPr="00AD7CE4" w:rsidRDefault="008E3D26" w:rsidP="008E3D26">
      <w:pPr>
        <w:jc w:val="both"/>
        <w:rPr>
          <w:sz w:val="28"/>
          <w:szCs w:val="28"/>
          <w:lang w:val="sr-Cyrl-CS"/>
        </w:rPr>
      </w:pPr>
    </w:p>
    <w:p w:rsidR="008E3D26" w:rsidRPr="00AD7CE4" w:rsidRDefault="008E3D26" w:rsidP="008E3D26">
      <w:pPr>
        <w:rPr>
          <w:sz w:val="28"/>
          <w:szCs w:val="28"/>
          <w:lang w:val="sr-Cyrl-CS"/>
        </w:rPr>
      </w:pPr>
    </w:p>
    <w:p w:rsidR="008E3D26" w:rsidRPr="00AD7CE4" w:rsidRDefault="008E3D26" w:rsidP="008E3D26">
      <w:pPr>
        <w:jc w:val="both"/>
        <w:rPr>
          <w:sz w:val="28"/>
          <w:szCs w:val="28"/>
          <w:lang w:val="sr-Cyrl-CS"/>
        </w:rPr>
      </w:pPr>
    </w:p>
    <w:p w:rsidR="008E3D26" w:rsidRPr="00AD7CE4" w:rsidRDefault="008E3D26" w:rsidP="008E3D26">
      <w:pPr>
        <w:jc w:val="both"/>
        <w:rPr>
          <w:sz w:val="28"/>
          <w:szCs w:val="28"/>
          <w:lang w:val="sr-Cyrl-CS"/>
        </w:rPr>
      </w:pPr>
    </w:p>
    <w:p w:rsidR="008E3D26" w:rsidRPr="00AD7CE4" w:rsidRDefault="008E3D26" w:rsidP="008E3D26">
      <w:pPr>
        <w:jc w:val="both"/>
        <w:rPr>
          <w:sz w:val="28"/>
          <w:szCs w:val="28"/>
          <w:lang w:val="sr-Cyrl-CS"/>
        </w:rPr>
      </w:pPr>
      <w:r w:rsidRPr="00AD7CE4">
        <w:rPr>
          <w:sz w:val="28"/>
          <w:szCs w:val="28"/>
          <w:lang w:val="sr-Cyrl-CS"/>
        </w:rPr>
        <w:tab/>
      </w:r>
      <w:r w:rsidR="00661C7F">
        <w:rPr>
          <w:sz w:val="28"/>
          <w:szCs w:val="28"/>
          <w:lang w:val="sr-Cyrl-CS"/>
        </w:rPr>
        <w:t xml:space="preserve">   </w:t>
      </w:r>
      <w:r w:rsidRPr="00AD7CE4">
        <w:rPr>
          <w:sz w:val="28"/>
          <w:szCs w:val="28"/>
          <w:lang w:val="sr-Cyrl-CS"/>
        </w:rPr>
        <w:t>Уговорима о закупу службеног простора без надокнаде, регулисан је смештај инспектора који су смештени ван седишта округа и то: 2 инспектора смештени су у згради Фонда ПИО у Белој Паланци, у згради Основног суда у Бабушници смештена су 3, а у  Димитровграду, у згради Ветеринарске клинике смештено је 7 инспектора. Трошкове струје, грејања и одржавања ових просторија, на основу испостављених фактура, плаћа округ.</w:t>
      </w:r>
    </w:p>
    <w:p w:rsidR="008E3D26" w:rsidRPr="00AD7CE4" w:rsidRDefault="008E3D26" w:rsidP="008E3D26">
      <w:pPr>
        <w:jc w:val="both"/>
        <w:rPr>
          <w:sz w:val="28"/>
          <w:szCs w:val="28"/>
          <w:lang w:val="sr-Cyrl-CS"/>
        </w:rPr>
      </w:pPr>
    </w:p>
    <w:p w:rsidR="008E3D26" w:rsidRPr="00AD7CE4" w:rsidRDefault="008E3D26" w:rsidP="008E3D26">
      <w:pPr>
        <w:rPr>
          <w:b/>
          <w:sz w:val="28"/>
          <w:szCs w:val="28"/>
          <w:lang w:val="sr-Cyrl-CS"/>
        </w:rPr>
      </w:pPr>
      <w:r w:rsidRPr="00AD7CE4">
        <w:rPr>
          <w:b/>
          <w:sz w:val="28"/>
          <w:szCs w:val="28"/>
          <w:lang w:val="sr-Cyrl-CS"/>
        </w:rPr>
        <w:t xml:space="preserve">                     </w:t>
      </w:r>
    </w:p>
    <w:p w:rsidR="008E3D26" w:rsidRPr="00AD7CE4" w:rsidRDefault="008E3D26" w:rsidP="008E3D26">
      <w:pPr>
        <w:jc w:val="center"/>
        <w:rPr>
          <w:b/>
          <w:sz w:val="28"/>
          <w:szCs w:val="28"/>
          <w:lang w:val="sr-Cyrl-CS"/>
        </w:rPr>
      </w:pPr>
      <w:r w:rsidRPr="00AD7CE4">
        <w:rPr>
          <w:b/>
          <w:sz w:val="28"/>
          <w:szCs w:val="28"/>
        </w:rPr>
        <w:t>II</w:t>
      </w:r>
    </w:p>
    <w:p w:rsidR="008E3D26" w:rsidRPr="00AD7CE4" w:rsidRDefault="008E3D26" w:rsidP="008E3D26">
      <w:pPr>
        <w:jc w:val="center"/>
        <w:rPr>
          <w:b/>
          <w:sz w:val="28"/>
          <w:szCs w:val="28"/>
          <w:lang w:val="sr-Cyrl-CS"/>
        </w:rPr>
      </w:pPr>
      <w:r w:rsidRPr="00AD7CE4">
        <w:rPr>
          <w:b/>
          <w:sz w:val="28"/>
          <w:szCs w:val="28"/>
          <w:lang w:val="sr-Cyrl-CS"/>
        </w:rPr>
        <w:t>СТРУЧНА СЛУЖБА  ОКРУГА</w:t>
      </w:r>
    </w:p>
    <w:p w:rsidR="008E3D26" w:rsidRPr="00AD7CE4" w:rsidRDefault="008E3D26" w:rsidP="008E3D26">
      <w:pPr>
        <w:jc w:val="center"/>
        <w:rPr>
          <w:b/>
          <w:sz w:val="28"/>
          <w:szCs w:val="28"/>
          <w:lang w:val="sr-Cyrl-CS"/>
        </w:rPr>
      </w:pPr>
      <w:r w:rsidRPr="00AD7CE4">
        <w:rPr>
          <w:b/>
          <w:sz w:val="28"/>
          <w:szCs w:val="28"/>
          <w:lang w:val="sr-Cyrl-CS"/>
        </w:rPr>
        <w:t>Делокруг Стручне службе управног округа</w:t>
      </w:r>
    </w:p>
    <w:p w:rsidR="008E3D26" w:rsidRPr="00AD7CE4" w:rsidRDefault="008E3D26" w:rsidP="008E3D26">
      <w:pPr>
        <w:rPr>
          <w:b/>
          <w:sz w:val="28"/>
          <w:szCs w:val="28"/>
          <w:lang w:val="sr-Cyrl-CS"/>
        </w:rPr>
      </w:pPr>
      <w:r w:rsidRPr="00AD7CE4">
        <w:rPr>
          <w:b/>
          <w:sz w:val="28"/>
          <w:szCs w:val="28"/>
          <w:lang w:val="sr-Cyrl-CS"/>
        </w:rPr>
        <w:tab/>
        <w:t xml:space="preserve">    </w:t>
      </w:r>
    </w:p>
    <w:p w:rsidR="008E3D26" w:rsidRPr="00AD7CE4" w:rsidRDefault="008E3D26" w:rsidP="008E3D26">
      <w:pPr>
        <w:rPr>
          <w:b/>
          <w:sz w:val="28"/>
          <w:szCs w:val="28"/>
          <w:lang w:val="sr-Cyrl-CS"/>
        </w:rPr>
      </w:pPr>
    </w:p>
    <w:p w:rsidR="008E3D26" w:rsidRPr="00733340" w:rsidRDefault="008E3D26" w:rsidP="008E3D26">
      <w:pPr>
        <w:jc w:val="both"/>
        <w:rPr>
          <w:sz w:val="28"/>
          <w:szCs w:val="28"/>
          <w:lang w:val="sr-Cyrl-CS"/>
        </w:rPr>
      </w:pPr>
      <w:r w:rsidRPr="00733340">
        <w:rPr>
          <w:sz w:val="28"/>
          <w:szCs w:val="28"/>
          <w:lang w:val="sr-Cyrl-CS"/>
        </w:rPr>
        <w:t xml:space="preserve">               Према Закону о државној управи („Службени гласник РС“, бр.79/05,101/07,95/10 и 99/14), Стручна служба је задужена за послове стручне и техничке потпоре начелнику Управног округа и заједничке послове за све окружне подручне јединице органа државне управе.</w:t>
      </w:r>
    </w:p>
    <w:p w:rsidR="008E3D26" w:rsidRPr="00AD7CE4" w:rsidRDefault="008E3D26" w:rsidP="008E3D26">
      <w:pPr>
        <w:rPr>
          <w:b/>
          <w:sz w:val="28"/>
          <w:szCs w:val="28"/>
        </w:rPr>
      </w:pPr>
      <w:r w:rsidRPr="00733340">
        <w:rPr>
          <w:sz w:val="28"/>
          <w:szCs w:val="28"/>
          <w:lang w:val="sr-Cyrl-CS"/>
        </w:rPr>
        <w:t xml:space="preserve">   </w:t>
      </w:r>
      <w:r w:rsidRPr="00733340">
        <w:rPr>
          <w:sz w:val="28"/>
          <w:szCs w:val="28"/>
          <w:lang w:val="sr-Latn-CS"/>
        </w:rPr>
        <w:tab/>
      </w:r>
      <w:r w:rsidRPr="00733340">
        <w:rPr>
          <w:sz w:val="28"/>
          <w:szCs w:val="28"/>
          <w:lang w:val="sr-Cyrl-CS"/>
        </w:rPr>
        <w:t xml:space="preserve">    Правилником о унутрашњем уређењу и систематизацији радних места из 2009.године  у Стручној служби Пиротског управног округа систематизовано је 6</w:t>
      </w:r>
      <w:r w:rsidRPr="00733340">
        <w:rPr>
          <w:sz w:val="28"/>
          <w:szCs w:val="28"/>
          <w:lang w:val="sr-Latn-CS"/>
        </w:rPr>
        <w:t xml:space="preserve"> </w:t>
      </w:r>
      <w:r w:rsidRPr="00733340">
        <w:rPr>
          <w:sz w:val="28"/>
          <w:szCs w:val="28"/>
          <w:lang w:val="sr-Cyrl-CS"/>
        </w:rPr>
        <w:t xml:space="preserve"> радних места</w:t>
      </w:r>
      <w:r w:rsidRPr="00733340">
        <w:rPr>
          <w:sz w:val="28"/>
          <w:szCs w:val="28"/>
          <w:lang w:val="sr-Latn-CS"/>
        </w:rPr>
        <w:t xml:space="preserve"> са </w:t>
      </w:r>
      <w:r w:rsidRPr="00733340">
        <w:rPr>
          <w:sz w:val="28"/>
          <w:szCs w:val="28"/>
          <w:lang w:val="sr-Cyrl-CS"/>
        </w:rPr>
        <w:t>8</w:t>
      </w:r>
      <w:r w:rsidRPr="00733340">
        <w:rPr>
          <w:sz w:val="28"/>
          <w:szCs w:val="28"/>
          <w:lang w:val="sr-Latn-CS"/>
        </w:rPr>
        <w:t xml:space="preserve"> изврши</w:t>
      </w:r>
      <w:r w:rsidRPr="00733340">
        <w:rPr>
          <w:sz w:val="28"/>
          <w:szCs w:val="28"/>
          <w:lang w:val="sr-Cyrl-CS"/>
        </w:rPr>
        <w:t>о</w:t>
      </w:r>
      <w:r w:rsidRPr="00733340">
        <w:rPr>
          <w:sz w:val="28"/>
          <w:szCs w:val="28"/>
          <w:lang w:val="sr-Latn-CS"/>
        </w:rPr>
        <w:t>ца</w:t>
      </w:r>
      <w:r w:rsidRPr="00733340">
        <w:rPr>
          <w:sz w:val="28"/>
          <w:szCs w:val="28"/>
          <w:lang w:val="sr-Cyrl-CS"/>
        </w:rPr>
        <w:t xml:space="preserve"> и то:</w:t>
      </w:r>
      <w:r w:rsidRPr="00733340">
        <w:rPr>
          <w:sz w:val="28"/>
          <w:szCs w:val="28"/>
        </w:rPr>
        <w:t xml:space="preserve"> начелник управног округа</w:t>
      </w:r>
      <w:r w:rsidRPr="00733340">
        <w:rPr>
          <w:sz w:val="28"/>
          <w:szCs w:val="28"/>
          <w:lang w:val="sr-Cyrl-RS"/>
        </w:rPr>
        <w:t xml:space="preserve"> </w:t>
      </w:r>
      <w:r w:rsidRPr="00733340">
        <w:rPr>
          <w:sz w:val="28"/>
          <w:szCs w:val="28"/>
        </w:rPr>
        <w:t>-</w:t>
      </w:r>
      <w:r w:rsidRPr="00733340">
        <w:rPr>
          <w:sz w:val="28"/>
          <w:szCs w:val="28"/>
          <w:lang w:val="sr-Cyrl-RS"/>
        </w:rPr>
        <w:t xml:space="preserve"> државни службеник на положају</w:t>
      </w:r>
      <w:r w:rsidRPr="00733340">
        <w:rPr>
          <w:i/>
          <w:sz w:val="28"/>
          <w:szCs w:val="28"/>
        </w:rPr>
        <w:t>, државни службеници</w:t>
      </w:r>
      <w:r w:rsidRPr="00733340">
        <w:rPr>
          <w:sz w:val="28"/>
          <w:szCs w:val="28"/>
        </w:rPr>
        <w:t>: шеф одсека</w:t>
      </w:r>
      <w:r w:rsidRPr="00733340">
        <w:rPr>
          <w:sz w:val="28"/>
          <w:szCs w:val="28"/>
          <w:lang w:val="sr-Cyrl-RS"/>
        </w:rPr>
        <w:t xml:space="preserve">  </w:t>
      </w:r>
      <w:r w:rsidRPr="00733340">
        <w:rPr>
          <w:sz w:val="28"/>
          <w:szCs w:val="28"/>
        </w:rPr>
        <w:t>–</w:t>
      </w:r>
      <w:r w:rsidRPr="00733340">
        <w:rPr>
          <w:sz w:val="28"/>
          <w:szCs w:val="28"/>
          <w:lang w:val="sr-Cyrl-RS"/>
        </w:rPr>
        <w:t xml:space="preserve"> </w:t>
      </w:r>
      <w:r w:rsidRPr="00733340">
        <w:rPr>
          <w:sz w:val="28"/>
          <w:szCs w:val="28"/>
        </w:rPr>
        <w:t>1</w:t>
      </w:r>
      <w:r w:rsidRPr="00733340">
        <w:rPr>
          <w:sz w:val="28"/>
          <w:szCs w:val="28"/>
          <w:lang w:val="sr-Cyrl-RS"/>
        </w:rPr>
        <w:t xml:space="preserve"> </w:t>
      </w:r>
      <w:r w:rsidRPr="00733340">
        <w:rPr>
          <w:sz w:val="28"/>
          <w:szCs w:val="28"/>
        </w:rPr>
        <w:t>извршилац, референт за кацеларијске послове</w:t>
      </w:r>
      <w:r w:rsidRPr="00733340">
        <w:rPr>
          <w:sz w:val="28"/>
          <w:szCs w:val="28"/>
          <w:lang w:val="sr-Cyrl-RS"/>
        </w:rPr>
        <w:t xml:space="preserve"> </w:t>
      </w:r>
      <w:r w:rsidRPr="00733340">
        <w:rPr>
          <w:sz w:val="28"/>
          <w:szCs w:val="28"/>
        </w:rPr>
        <w:t>- 2</w:t>
      </w:r>
      <w:r w:rsidRPr="00733340">
        <w:rPr>
          <w:sz w:val="28"/>
          <w:szCs w:val="28"/>
          <w:lang w:val="sr-Latn-CS"/>
        </w:rPr>
        <w:t xml:space="preserve"> </w:t>
      </w:r>
      <w:r w:rsidRPr="00733340">
        <w:rPr>
          <w:sz w:val="28"/>
          <w:szCs w:val="28"/>
        </w:rPr>
        <w:t xml:space="preserve">извршиоца; </w:t>
      </w:r>
      <w:r w:rsidRPr="00733340">
        <w:rPr>
          <w:i/>
          <w:sz w:val="28"/>
          <w:szCs w:val="28"/>
        </w:rPr>
        <w:t>намештеници</w:t>
      </w:r>
      <w:r w:rsidRPr="00733340">
        <w:rPr>
          <w:sz w:val="28"/>
          <w:szCs w:val="28"/>
        </w:rPr>
        <w:t>: технички секретар</w:t>
      </w:r>
      <w:r w:rsidRPr="00733340">
        <w:rPr>
          <w:sz w:val="28"/>
          <w:szCs w:val="28"/>
          <w:lang w:val="sr-Cyrl-RS"/>
        </w:rPr>
        <w:t xml:space="preserve"> </w:t>
      </w:r>
      <w:r w:rsidRPr="00733340">
        <w:rPr>
          <w:sz w:val="28"/>
          <w:szCs w:val="28"/>
        </w:rPr>
        <w:t>–</w:t>
      </w:r>
      <w:r w:rsidRPr="00733340">
        <w:rPr>
          <w:sz w:val="28"/>
          <w:szCs w:val="28"/>
          <w:lang w:val="sr-Cyrl-RS"/>
        </w:rPr>
        <w:t xml:space="preserve"> </w:t>
      </w:r>
      <w:r w:rsidRPr="00733340">
        <w:rPr>
          <w:sz w:val="28"/>
          <w:szCs w:val="28"/>
        </w:rPr>
        <w:t>1 извршилац, возач</w:t>
      </w:r>
      <w:r w:rsidRPr="00733340">
        <w:rPr>
          <w:sz w:val="28"/>
          <w:szCs w:val="28"/>
          <w:lang w:val="sr-Cyrl-RS"/>
        </w:rPr>
        <w:t xml:space="preserve"> </w:t>
      </w:r>
      <w:r w:rsidRPr="00733340">
        <w:rPr>
          <w:sz w:val="28"/>
          <w:szCs w:val="28"/>
        </w:rPr>
        <w:t>-</w:t>
      </w:r>
      <w:r w:rsidRPr="00733340">
        <w:rPr>
          <w:sz w:val="28"/>
          <w:szCs w:val="28"/>
          <w:lang w:val="sr-Cyrl-RS"/>
        </w:rPr>
        <w:t xml:space="preserve"> </w:t>
      </w:r>
      <w:r w:rsidRPr="00733340">
        <w:rPr>
          <w:sz w:val="28"/>
          <w:szCs w:val="28"/>
        </w:rPr>
        <w:t>1 извршилац  и оператер – дактилограф -</w:t>
      </w:r>
      <w:r w:rsidRPr="00733340">
        <w:rPr>
          <w:sz w:val="28"/>
          <w:szCs w:val="28"/>
          <w:lang w:val="sr-Cyrl-RS"/>
        </w:rPr>
        <w:t xml:space="preserve"> </w:t>
      </w:r>
      <w:r w:rsidRPr="00733340">
        <w:rPr>
          <w:sz w:val="28"/>
          <w:szCs w:val="28"/>
          <w:lang w:val="sr-Cyrl-CS"/>
        </w:rPr>
        <w:t>2</w:t>
      </w:r>
      <w:r w:rsidRPr="00733340">
        <w:rPr>
          <w:sz w:val="28"/>
          <w:szCs w:val="28"/>
        </w:rPr>
        <w:t xml:space="preserve"> изврши</w:t>
      </w:r>
      <w:r w:rsidRPr="00733340">
        <w:rPr>
          <w:sz w:val="28"/>
          <w:szCs w:val="28"/>
          <w:lang w:val="sr-Cyrl-CS"/>
        </w:rPr>
        <w:t>оца</w:t>
      </w:r>
      <w:r w:rsidRPr="00733340">
        <w:rPr>
          <w:sz w:val="28"/>
          <w:szCs w:val="28"/>
        </w:rPr>
        <w:t>.</w:t>
      </w:r>
      <w:r w:rsidRPr="00AD7CE4">
        <w:rPr>
          <w:b/>
          <w:sz w:val="28"/>
          <w:szCs w:val="28"/>
        </w:rPr>
        <w:t xml:space="preserve"> </w:t>
      </w:r>
      <w:r w:rsidRPr="00AD7CE4">
        <w:rPr>
          <w:b/>
          <w:sz w:val="28"/>
          <w:szCs w:val="28"/>
        </w:rPr>
        <w:tab/>
        <w:t xml:space="preserve"> </w:t>
      </w:r>
    </w:p>
    <w:p w:rsidR="008E3D26" w:rsidRPr="00AD7CE4" w:rsidRDefault="00661C7F" w:rsidP="008E3D26">
      <w:pPr>
        <w:ind w:firstLine="720"/>
        <w:jc w:val="both"/>
        <w:rPr>
          <w:sz w:val="28"/>
          <w:szCs w:val="28"/>
          <w:lang w:val="sr-Latn-CS"/>
        </w:rPr>
      </w:pPr>
      <w:r>
        <w:rPr>
          <w:sz w:val="28"/>
          <w:szCs w:val="28"/>
          <w:lang w:val="sr-Cyrl-CS"/>
        </w:rPr>
        <w:t xml:space="preserve">    </w:t>
      </w:r>
      <w:r w:rsidR="008E3D26" w:rsidRPr="00AD7CE4">
        <w:rPr>
          <w:sz w:val="28"/>
          <w:szCs w:val="28"/>
        </w:rPr>
        <w:t>Стручна служба и Одсек за опште послове</w:t>
      </w:r>
      <w:r w:rsidR="008E3D26" w:rsidRPr="00AD7CE4">
        <w:rPr>
          <w:b/>
          <w:sz w:val="28"/>
          <w:szCs w:val="28"/>
        </w:rPr>
        <w:t xml:space="preserve"> </w:t>
      </w:r>
      <w:r w:rsidR="008E3D26" w:rsidRPr="00AD7CE4">
        <w:rPr>
          <w:sz w:val="28"/>
          <w:szCs w:val="28"/>
        </w:rPr>
        <w:t>образује се за обављање међусобно сродних послова којима се обезбеђује стручна и техничка потпора</w:t>
      </w:r>
      <w:r w:rsidR="008E3D26" w:rsidRPr="00AD7CE4">
        <w:rPr>
          <w:b/>
          <w:sz w:val="28"/>
          <w:szCs w:val="28"/>
        </w:rPr>
        <w:t xml:space="preserve"> </w:t>
      </w:r>
      <w:r w:rsidR="008E3D26" w:rsidRPr="00AD7CE4">
        <w:rPr>
          <w:sz w:val="28"/>
          <w:szCs w:val="28"/>
        </w:rPr>
        <w:t xml:space="preserve">начелнику </w:t>
      </w:r>
      <w:r w:rsidR="008E3D26" w:rsidRPr="00AD7CE4">
        <w:rPr>
          <w:sz w:val="28"/>
          <w:szCs w:val="28"/>
          <w:lang w:val="sr-Cyrl-CS"/>
        </w:rPr>
        <w:t>У</w:t>
      </w:r>
      <w:r w:rsidR="008E3D26" w:rsidRPr="00AD7CE4">
        <w:rPr>
          <w:sz w:val="28"/>
          <w:szCs w:val="28"/>
        </w:rPr>
        <w:t>правног округа у обављању нових дужности, као и инспекцијским службама који су заједнички за све окружне подручне јединице органа државне управе. Стручна служба Управног округа обавља стручне и с њим повезане извршне и оперативне послове, примењујући бројне прописе из области канцеларијског пословања, радног законодавства, финансија, јавних набавки, безбедности и здравља на раду, ванредних ситуација, израде и реализације планова интегритета и других. Делатност Стручне службе поред пружања подршке функцији начелника округа и Савета округа, огледа се и у  обављању оперативних послова везаних за делатност деташираних органа министарстава</w:t>
      </w:r>
      <w:r w:rsidR="008E3D26" w:rsidRPr="00AD7CE4">
        <w:rPr>
          <w:sz w:val="28"/>
          <w:szCs w:val="28"/>
          <w:lang w:val="sr-Cyrl-CS"/>
        </w:rPr>
        <w:t>.</w:t>
      </w:r>
    </w:p>
    <w:p w:rsidR="008E3D26" w:rsidRPr="00AD7CE4" w:rsidRDefault="008E3D26" w:rsidP="008E3D26">
      <w:pPr>
        <w:ind w:firstLine="720"/>
        <w:jc w:val="both"/>
        <w:rPr>
          <w:sz w:val="28"/>
          <w:szCs w:val="28"/>
        </w:rPr>
      </w:pPr>
      <w:r w:rsidRPr="00AD7CE4">
        <w:rPr>
          <w:sz w:val="28"/>
          <w:szCs w:val="28"/>
        </w:rPr>
        <w:t xml:space="preserve"> </w:t>
      </w:r>
      <w:r w:rsidR="00661C7F">
        <w:rPr>
          <w:sz w:val="28"/>
          <w:szCs w:val="28"/>
          <w:lang w:val="sr-Cyrl-CS"/>
        </w:rPr>
        <w:t xml:space="preserve">  </w:t>
      </w:r>
      <w:r w:rsidRPr="00AD7CE4">
        <w:rPr>
          <w:sz w:val="28"/>
          <w:szCs w:val="28"/>
        </w:rPr>
        <w:t xml:space="preserve">У Стручној служби обављају се послови заједнички свим окружним  подручним јединицама који се односе на: остваривање сарадње са органима државне управе, локалне самоуправе и другим органима и организацијама; управне послове у вези заснивања и престанка радног односа и остваривања права из радног односа; планирање извршења буџета, израду захтева за промену апропријација и промену квота, изради захтева за преузимање обавеза, захтева за плаћање и трансфер средстава, контролу расхода, обраду плаћања и евидентирања трошкова, финансијско извештавање о оствареним приходима и извршеним расходима, прикупљање и контролу података за обрачун плата запослених; састављање анализа, извештаја и информација; набавку, чување и издавање канцеларијског и другог потрошног материјала и ситног инвентара; пријем, евидентирање, здруживање, развођење, архивирање и експедиција предмета; дактилографски послови и послови умножавања материјала; превоз путничким аутомобилом; административни послови везани за рад Савета управног округа, текуће одржавање пословног простора и други послови од значаја за рад Управног округа. </w:t>
      </w:r>
    </w:p>
    <w:p w:rsidR="008E3D26" w:rsidRPr="00AD7CE4" w:rsidRDefault="008E3D26" w:rsidP="008E3D26">
      <w:pPr>
        <w:ind w:firstLine="720"/>
        <w:rPr>
          <w:sz w:val="28"/>
          <w:szCs w:val="28"/>
          <w:lang w:val="sr-Cyrl-CS"/>
        </w:rPr>
      </w:pPr>
    </w:p>
    <w:p w:rsidR="008E3D26" w:rsidRPr="00AD7CE4" w:rsidRDefault="008E3D26" w:rsidP="008E3D26">
      <w:pPr>
        <w:ind w:firstLine="720"/>
        <w:rPr>
          <w:sz w:val="28"/>
          <w:szCs w:val="28"/>
          <w:lang w:val="sr-Cyrl-CS"/>
        </w:rPr>
      </w:pPr>
    </w:p>
    <w:p w:rsidR="008E3D26" w:rsidRPr="00AD7CE4" w:rsidRDefault="008E3D26" w:rsidP="008E3D26">
      <w:pPr>
        <w:jc w:val="center"/>
        <w:rPr>
          <w:b/>
          <w:sz w:val="28"/>
          <w:szCs w:val="28"/>
          <w:lang w:val="sr-Latn-CS"/>
        </w:rPr>
      </w:pPr>
      <w:r w:rsidRPr="00AD7CE4">
        <w:rPr>
          <w:b/>
          <w:sz w:val="28"/>
          <w:szCs w:val="28"/>
          <w:lang w:val="sr-Cyrl-CS"/>
        </w:rPr>
        <w:t>1.НАЧЕЛНИК ОКРУГА</w:t>
      </w:r>
    </w:p>
    <w:p w:rsidR="008E3D26" w:rsidRPr="00AD7CE4" w:rsidRDefault="008E3D26" w:rsidP="008E3D26">
      <w:pPr>
        <w:jc w:val="both"/>
        <w:rPr>
          <w:b/>
          <w:sz w:val="28"/>
          <w:szCs w:val="28"/>
          <w:lang w:val="sr-Latn-CS"/>
        </w:rPr>
      </w:pPr>
    </w:p>
    <w:p w:rsidR="008E3D26" w:rsidRPr="00AD7CE4" w:rsidRDefault="008E3D26" w:rsidP="008E3D26">
      <w:pPr>
        <w:jc w:val="both"/>
        <w:rPr>
          <w:bCs/>
          <w:sz w:val="28"/>
          <w:szCs w:val="28"/>
          <w:lang w:val="sr-Cyrl-CS"/>
        </w:rPr>
      </w:pPr>
      <w:r w:rsidRPr="00AD7CE4">
        <w:rPr>
          <w:sz w:val="28"/>
          <w:szCs w:val="28"/>
          <w:lang w:val="sr-Cyrl-CS"/>
        </w:rPr>
        <w:t xml:space="preserve"> </w:t>
      </w:r>
      <w:r w:rsidRPr="00AD7CE4">
        <w:rPr>
          <w:sz w:val="28"/>
          <w:szCs w:val="28"/>
          <w:lang w:val="sr-Latn-CS"/>
        </w:rPr>
        <w:t xml:space="preserve">           </w:t>
      </w:r>
      <w:r>
        <w:rPr>
          <w:sz w:val="28"/>
          <w:szCs w:val="28"/>
          <w:lang w:val="sr-Cyrl-RS"/>
        </w:rPr>
        <w:t xml:space="preserve">   </w:t>
      </w:r>
      <w:r w:rsidRPr="00AD7CE4">
        <w:rPr>
          <w:sz w:val="28"/>
          <w:szCs w:val="28"/>
          <w:lang w:val="sr-Latn-CS"/>
        </w:rPr>
        <w:t xml:space="preserve"> </w:t>
      </w:r>
      <w:r w:rsidRPr="00AD7CE4">
        <w:rPr>
          <w:sz w:val="28"/>
          <w:szCs w:val="28"/>
          <w:lang w:val="sr-Cyrl-CS"/>
        </w:rPr>
        <w:t>Решењем Владе Републике Србије 24 Број: 119-14387/2014 од 14.11.2014.год. на место начелника Пиротског управног округа постављен</w:t>
      </w:r>
      <w:r w:rsidRPr="00AD7CE4">
        <w:rPr>
          <w:sz w:val="28"/>
          <w:szCs w:val="28"/>
          <w:lang w:val="ru-RU"/>
        </w:rPr>
        <w:t xml:space="preserve"> је Димитрије Видановић.</w:t>
      </w:r>
      <w:r w:rsidRPr="00AD7CE4">
        <w:rPr>
          <w:sz w:val="28"/>
          <w:szCs w:val="28"/>
          <w:lang w:val="sr-Cyrl-CS"/>
        </w:rPr>
        <w:t xml:space="preserve">        </w:t>
      </w:r>
    </w:p>
    <w:p w:rsidR="008E3D26" w:rsidRPr="00AD7CE4" w:rsidRDefault="008E3D26" w:rsidP="008E3D26">
      <w:pPr>
        <w:rPr>
          <w:sz w:val="28"/>
          <w:szCs w:val="28"/>
          <w:lang w:val="sr-Cyrl-CS"/>
        </w:rPr>
      </w:pPr>
      <w:r w:rsidRPr="00AD7CE4">
        <w:rPr>
          <w:sz w:val="28"/>
          <w:szCs w:val="28"/>
          <w:lang w:val="sr-Latn-CS"/>
        </w:rPr>
        <w:t xml:space="preserve">           </w:t>
      </w:r>
      <w:r>
        <w:rPr>
          <w:sz w:val="28"/>
          <w:szCs w:val="28"/>
          <w:lang w:val="sr-Cyrl-RS"/>
        </w:rPr>
        <w:t xml:space="preserve">   </w:t>
      </w:r>
      <w:r w:rsidRPr="00AD7CE4">
        <w:rPr>
          <w:sz w:val="28"/>
          <w:szCs w:val="28"/>
          <w:lang w:val="sr-Latn-CS"/>
        </w:rPr>
        <w:t xml:space="preserve"> </w:t>
      </w:r>
      <w:r w:rsidRPr="00AD7CE4">
        <w:rPr>
          <w:sz w:val="28"/>
          <w:szCs w:val="28"/>
          <w:lang w:val="sr-Cyrl-CS"/>
        </w:rPr>
        <w:t>Начелник Управног округа је у току 2015.године  имао бројне  активности, а Стручна служба је пружала стручни и техничку потпору у обављању тих активности и то:</w:t>
      </w:r>
    </w:p>
    <w:p w:rsidR="008E3D26" w:rsidRPr="00A951C2" w:rsidRDefault="008E3D26" w:rsidP="008E3D26">
      <w:pPr>
        <w:numPr>
          <w:ilvl w:val="0"/>
          <w:numId w:val="28"/>
        </w:numPr>
        <w:rPr>
          <w:b/>
          <w:sz w:val="28"/>
          <w:szCs w:val="28"/>
          <w:lang w:val="sr-Cyrl-CS"/>
        </w:rPr>
      </w:pPr>
      <w:r w:rsidRPr="00AD7CE4">
        <w:rPr>
          <w:b/>
          <w:sz w:val="28"/>
          <w:szCs w:val="28"/>
        </w:rPr>
        <w:t>Одржане су 7 седнице Савета Пиротског управног округа, које су биле организоване и ван седишта округа, у Димитровграду, Бабушници и Белој Паланци.</w:t>
      </w:r>
    </w:p>
    <w:p w:rsidR="008E3D26" w:rsidRDefault="008E3D26" w:rsidP="008E3D26">
      <w:pPr>
        <w:numPr>
          <w:ilvl w:val="0"/>
          <w:numId w:val="28"/>
        </w:numPr>
        <w:jc w:val="both"/>
        <w:rPr>
          <w:b/>
          <w:sz w:val="28"/>
          <w:szCs w:val="28"/>
          <w:lang w:val="sr-Cyrl-CS"/>
        </w:rPr>
      </w:pPr>
      <w:r w:rsidRPr="00AD7CE4">
        <w:rPr>
          <w:b/>
          <w:sz w:val="28"/>
          <w:szCs w:val="28"/>
          <w:lang w:val="sr-Cyrl-CS"/>
        </w:rPr>
        <w:t>Одржано је 32 колегијума са шефовима инспекцијских служби и 4 колегијума са свим запосленима у Пиротском управном округу.</w:t>
      </w:r>
    </w:p>
    <w:p w:rsidR="008E3D26" w:rsidRPr="00A951C2" w:rsidRDefault="008E3D26" w:rsidP="008E3D26">
      <w:pPr>
        <w:numPr>
          <w:ilvl w:val="0"/>
          <w:numId w:val="28"/>
        </w:numPr>
        <w:jc w:val="both"/>
        <w:rPr>
          <w:b/>
          <w:sz w:val="28"/>
          <w:szCs w:val="28"/>
          <w:lang w:val="sr-Cyrl-CS"/>
        </w:rPr>
      </w:pPr>
      <w:r w:rsidRPr="00AD7CE4">
        <w:rPr>
          <w:b/>
          <w:sz w:val="28"/>
          <w:szCs w:val="28"/>
          <w:lang w:val="sr-Cyrl-CS"/>
        </w:rPr>
        <w:t>Такође, у 2015.години одржане су 3 седнице Окружног штаба за ванредне ситуације, о чему су сачињени записници.</w:t>
      </w:r>
    </w:p>
    <w:p w:rsidR="008E3D26" w:rsidRPr="00AD7CE4" w:rsidRDefault="008E3D26" w:rsidP="008E3D26">
      <w:pPr>
        <w:numPr>
          <w:ilvl w:val="0"/>
          <w:numId w:val="28"/>
        </w:numPr>
        <w:jc w:val="both"/>
        <w:rPr>
          <w:b/>
          <w:sz w:val="28"/>
          <w:szCs w:val="28"/>
          <w:lang w:val="sr-Cyrl-CS"/>
        </w:rPr>
      </w:pPr>
      <w:r w:rsidRPr="00AD7CE4">
        <w:rPr>
          <w:b/>
          <w:sz w:val="28"/>
          <w:szCs w:val="28"/>
        </w:rPr>
        <w:t>Колегијуми са запосленима у општој служби</w:t>
      </w:r>
      <w:r w:rsidRPr="00AD7CE4">
        <w:rPr>
          <w:sz w:val="28"/>
          <w:szCs w:val="28"/>
        </w:rPr>
        <w:t xml:space="preserve"> </w:t>
      </w:r>
      <w:r w:rsidRPr="00A951C2">
        <w:rPr>
          <w:b/>
          <w:sz w:val="28"/>
          <w:szCs w:val="28"/>
          <w:lang w:val="sr-Cyrl-CS"/>
        </w:rPr>
        <w:t xml:space="preserve">оджани су </w:t>
      </w:r>
      <w:r w:rsidRPr="00A951C2">
        <w:rPr>
          <w:b/>
          <w:sz w:val="28"/>
          <w:szCs w:val="28"/>
        </w:rPr>
        <w:t xml:space="preserve">једном недељно с циљем </w:t>
      </w:r>
      <w:r w:rsidRPr="00A951C2">
        <w:rPr>
          <w:b/>
          <w:sz w:val="28"/>
          <w:szCs w:val="28"/>
          <w:lang w:val="sr-Cyrl-CS"/>
        </w:rPr>
        <w:t xml:space="preserve">планирања </w:t>
      </w:r>
      <w:r w:rsidRPr="00A951C2">
        <w:rPr>
          <w:b/>
          <w:sz w:val="28"/>
          <w:szCs w:val="28"/>
        </w:rPr>
        <w:t xml:space="preserve"> редовног рада и активности запослених</w:t>
      </w:r>
      <w:r w:rsidRPr="00AD7CE4">
        <w:rPr>
          <w:sz w:val="28"/>
          <w:szCs w:val="28"/>
          <w:lang w:val="sr-Cyrl-CS"/>
        </w:rPr>
        <w:t>.</w:t>
      </w:r>
    </w:p>
    <w:p w:rsidR="008E3D26" w:rsidRPr="00AD7CE4" w:rsidRDefault="008E3D26" w:rsidP="008E3D26">
      <w:pPr>
        <w:ind w:right="-676"/>
        <w:rPr>
          <w:sz w:val="28"/>
          <w:szCs w:val="28"/>
        </w:rPr>
      </w:pPr>
      <w:r w:rsidRPr="00AD7CE4">
        <w:rPr>
          <w:sz w:val="28"/>
          <w:szCs w:val="28"/>
          <w:lang w:val="sr-Cyrl-CS"/>
        </w:rPr>
        <w:t xml:space="preserve">         </w:t>
      </w:r>
      <w:r w:rsidR="00661C7F">
        <w:rPr>
          <w:sz w:val="28"/>
          <w:szCs w:val="28"/>
          <w:lang w:val="sr-Cyrl-CS"/>
        </w:rPr>
        <w:t xml:space="preserve">   </w:t>
      </w:r>
      <w:r w:rsidRPr="00AD7CE4">
        <w:rPr>
          <w:sz w:val="28"/>
          <w:szCs w:val="28"/>
          <w:lang w:val="sr-Cyrl-CS"/>
        </w:rPr>
        <w:t>Поред тога начелник округа одржавао је р</w:t>
      </w:r>
      <w:r w:rsidRPr="00AD7CE4">
        <w:rPr>
          <w:sz w:val="28"/>
          <w:szCs w:val="28"/>
        </w:rPr>
        <w:t xml:space="preserve">едовне месечне конференције за новинаре са шефовима инспекцијских служби на којима се презентују месечни извештаји о раду инспекција. Посебан акценат у току септембра био је на представљању нових одредби Закона о инспекцијском надзору. </w:t>
      </w:r>
    </w:p>
    <w:p w:rsidR="008E3D26" w:rsidRDefault="008E3D26" w:rsidP="008E3D26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61C7F">
        <w:rPr>
          <w:sz w:val="28"/>
          <w:szCs w:val="28"/>
          <w:lang w:val="sr-Cyrl-CS"/>
        </w:rPr>
        <w:t xml:space="preserve">  </w:t>
      </w:r>
      <w:r>
        <w:rPr>
          <w:sz w:val="28"/>
          <w:szCs w:val="28"/>
        </w:rPr>
        <w:t xml:space="preserve">- </w:t>
      </w:r>
      <w:r w:rsidRPr="00AD7CE4">
        <w:rPr>
          <w:sz w:val="28"/>
          <w:szCs w:val="28"/>
        </w:rPr>
        <w:t>Сарадња и комуникација са државним секретарима, шефовима републичких инспекцијских служби у министратсвима, шефовима одсека и одељења инспекцијских служби из Ниша и других градова с циљем координације и унапређења рада инспекцијских служби.</w:t>
      </w:r>
    </w:p>
    <w:p w:rsidR="008E3D26" w:rsidRPr="00AD7CE4" w:rsidRDefault="008E3D26" w:rsidP="008E3D26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61C7F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</w:rPr>
        <w:t xml:space="preserve">- </w:t>
      </w:r>
      <w:r w:rsidRPr="00AD7CE4">
        <w:rPr>
          <w:sz w:val="28"/>
          <w:szCs w:val="28"/>
        </w:rPr>
        <w:t>Сарадња и комуникација са начелницима других управних округа с циљем консултација и унапређења рада инспекција.</w:t>
      </w:r>
    </w:p>
    <w:p w:rsidR="008E3D26" w:rsidRPr="00AD7CE4" w:rsidRDefault="008E3D26" w:rsidP="008E3D26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61C7F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</w:rPr>
        <w:t xml:space="preserve">- </w:t>
      </w:r>
      <w:r w:rsidRPr="00AD7CE4">
        <w:rPr>
          <w:sz w:val="28"/>
          <w:szCs w:val="28"/>
        </w:rPr>
        <w:t xml:space="preserve">Реализација свих задатака и иницијатива од стране Министарства државне управе и локалне самоуправе у погледу рационализације у државној управи и Министарства рада, запошљавања, борачких и социјалних питања у погледу прихвата и проласка миграната са Блиског истока.  </w:t>
      </w:r>
    </w:p>
    <w:p w:rsidR="008E3D26" w:rsidRPr="00AD7CE4" w:rsidRDefault="008E3D26" w:rsidP="008E3D26">
      <w:pPr>
        <w:rPr>
          <w:sz w:val="28"/>
          <w:szCs w:val="28"/>
          <w:lang w:val="sr-Cyrl-CS"/>
        </w:rPr>
      </w:pPr>
      <w:r>
        <w:rPr>
          <w:sz w:val="28"/>
          <w:szCs w:val="28"/>
        </w:rPr>
        <w:t xml:space="preserve">       - </w:t>
      </w:r>
      <w:r w:rsidRPr="00AD7CE4">
        <w:rPr>
          <w:sz w:val="28"/>
          <w:szCs w:val="28"/>
        </w:rPr>
        <w:t>У октобру је Пиротски управни округ јавно похваљен од стране Министарства државне управе и локалне самоуправе као пример добре праксе у обавештавању о раду инспекцијских служби у светлу нових одребди Закона о инспекцијском надзору.</w:t>
      </w:r>
    </w:p>
    <w:p w:rsidR="008E3D26" w:rsidRPr="00AD7CE4" w:rsidRDefault="008E3D26" w:rsidP="008E3D26">
      <w:pPr>
        <w:pStyle w:val="ListParagraph"/>
        <w:spacing w:after="160" w:line="259" w:lineRule="auto"/>
        <w:ind w:left="0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sr-Cyrl-RS"/>
        </w:rPr>
        <w:t xml:space="preserve">      </w:t>
      </w:r>
      <w:r w:rsidR="00661C7F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RS"/>
        </w:rPr>
        <w:t xml:space="preserve">- </w:t>
      </w:r>
      <w:r w:rsidRPr="00AD7CE4">
        <w:rPr>
          <w:sz w:val="28"/>
          <w:szCs w:val="28"/>
        </w:rPr>
        <w:t xml:space="preserve">У договору са Министарством државне управе и локалне самоуправе и УСАИД-ом одржан једнодневни семинар за све републичке, пореске и општинске инспекторе са територије Пиротског управног округа о примени нових одредби Закона о инспекцијском надзору. </w:t>
      </w:r>
    </w:p>
    <w:p w:rsidR="008E3D26" w:rsidRPr="00AD7CE4" w:rsidRDefault="008E3D26" w:rsidP="008E3D26">
      <w:pPr>
        <w:pStyle w:val="ListParagraph"/>
        <w:spacing w:after="160" w:line="259" w:lineRule="auto"/>
        <w:ind w:left="0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sr-Cyrl-RS"/>
        </w:rPr>
        <w:t xml:space="preserve">      </w:t>
      </w:r>
      <w:r w:rsidR="00661C7F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RS"/>
        </w:rPr>
        <w:t xml:space="preserve">- </w:t>
      </w:r>
      <w:r w:rsidRPr="00AD7CE4">
        <w:rPr>
          <w:sz w:val="28"/>
          <w:szCs w:val="28"/>
        </w:rPr>
        <w:t>На захтев директора Инспектората за рад одржан састанак о борби против сиве економије са представницима локалних самоуправа, привреде и предузетника.</w:t>
      </w:r>
    </w:p>
    <w:p w:rsidR="008E3D26" w:rsidRPr="00AD7CE4" w:rsidRDefault="008E3D26" w:rsidP="008E3D26">
      <w:pPr>
        <w:pStyle w:val="ListParagraph"/>
        <w:spacing w:after="160" w:line="259" w:lineRule="auto"/>
        <w:ind w:left="0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sr-Cyrl-RS"/>
        </w:rPr>
        <w:t xml:space="preserve">      </w:t>
      </w:r>
      <w:r w:rsidR="00661C7F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RS"/>
        </w:rPr>
        <w:t xml:space="preserve">- </w:t>
      </w:r>
      <w:r w:rsidRPr="00AD7CE4">
        <w:rPr>
          <w:sz w:val="28"/>
          <w:szCs w:val="28"/>
        </w:rPr>
        <w:t>На захтев ЈП „Путеви Србије“ о трасама државних путева кроз седишта градова и општина одржан састанак са представницима локалних самоуправа.</w:t>
      </w:r>
    </w:p>
    <w:p w:rsidR="008E3D26" w:rsidRPr="00AD7CE4" w:rsidRDefault="008E3D26" w:rsidP="008E3D26">
      <w:pPr>
        <w:pStyle w:val="ListParagraph"/>
        <w:spacing w:after="160" w:line="259" w:lineRule="auto"/>
        <w:ind w:left="0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sr-Cyrl-RS"/>
        </w:rPr>
        <w:t xml:space="preserve">      - </w:t>
      </w:r>
      <w:r w:rsidRPr="00AD7CE4">
        <w:rPr>
          <w:sz w:val="28"/>
          <w:szCs w:val="28"/>
        </w:rPr>
        <w:t>На иницијативу Начелника округа организован представника ВПЦ „Морава“ Ниш, представника локалних самоуправа и ХЕ „Пирот“ састанак о плану ЈП „Србија воде“ и локалних самоуправа за одржавањем канала и водотокова на територији Пиротског округа у 2015. години.</w:t>
      </w:r>
    </w:p>
    <w:p w:rsidR="008E3D26" w:rsidRPr="00AD7CE4" w:rsidRDefault="008E3D26" w:rsidP="008E3D26">
      <w:pPr>
        <w:pStyle w:val="ListParagraph"/>
        <w:spacing w:after="160" w:line="259" w:lineRule="auto"/>
        <w:ind w:left="0"/>
        <w:contextualSpacing/>
        <w:jc w:val="both"/>
        <w:rPr>
          <w:sz w:val="28"/>
          <w:szCs w:val="28"/>
          <w:u w:val="single"/>
        </w:rPr>
      </w:pPr>
      <w:r>
        <w:rPr>
          <w:sz w:val="28"/>
          <w:szCs w:val="28"/>
          <w:lang w:val="sr-Cyrl-RS"/>
        </w:rPr>
        <w:t xml:space="preserve">      - </w:t>
      </w:r>
      <w:r w:rsidRPr="00AD7CE4">
        <w:rPr>
          <w:sz w:val="28"/>
          <w:szCs w:val="28"/>
        </w:rPr>
        <w:t>На иницијативу Агенције за безбедност саобраћаја организован састанак са представницима локалних самоуправа.</w:t>
      </w:r>
    </w:p>
    <w:p w:rsidR="008E3D26" w:rsidRPr="00AD7CE4" w:rsidRDefault="008E3D26" w:rsidP="008E3D26">
      <w:pPr>
        <w:pStyle w:val="ListParagraph"/>
        <w:spacing w:after="160" w:line="259" w:lineRule="auto"/>
        <w:ind w:left="0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sr-Cyrl-RS"/>
        </w:rPr>
        <w:t xml:space="preserve">      - </w:t>
      </w:r>
      <w:r w:rsidRPr="00AD7CE4">
        <w:rPr>
          <w:sz w:val="28"/>
          <w:szCs w:val="28"/>
        </w:rPr>
        <w:t>С циљем обнове путева на територији Пиротског управног округа, на основу закључака Савета округа, Начелник ПУО упознао надлежне у ЈП „Путеви Србије“ и Министарству грађевине, саобраћаја и инфраструктуре са потребама за обновом деоница путева и затражио решавање проблема. Резултат: Асфлатирање деонице 3 км државног пута Пирот-Бабушница, која је била у катастрофалном стању, обнова деонице пута од 6 км на Старој планини Славиња-Итзатовци.</w:t>
      </w:r>
    </w:p>
    <w:p w:rsidR="008E3D26" w:rsidRPr="00AD7CE4" w:rsidRDefault="008E3D26" w:rsidP="008E3D26">
      <w:pPr>
        <w:pStyle w:val="ListParagraph"/>
        <w:spacing w:after="160" w:line="259" w:lineRule="auto"/>
        <w:ind w:left="0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sr-Cyrl-RS"/>
        </w:rPr>
        <w:t xml:space="preserve">      - </w:t>
      </w:r>
      <w:r w:rsidRPr="00AD7CE4">
        <w:rPr>
          <w:sz w:val="28"/>
          <w:szCs w:val="28"/>
        </w:rPr>
        <w:t>С циљем поштовања закона и заштите интереса пољопривредника у поступку комасације који спроводи Општина Пирот из села Извор у Бериловац, начелник округа уз помоћ Министарства пољопривреде и Дирекције за пољопривредно земљиште помогао у решавању проблема. Резултат: Одлагање завршетка поступка комасације за новембар 2016. године.</w:t>
      </w:r>
    </w:p>
    <w:p w:rsidR="008E3D26" w:rsidRPr="00AD7CE4" w:rsidRDefault="008E3D26" w:rsidP="008E3D26">
      <w:pPr>
        <w:pStyle w:val="ListParagraph"/>
        <w:spacing w:after="160" w:line="259" w:lineRule="auto"/>
        <w:ind w:left="0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sr-Cyrl-RS"/>
        </w:rPr>
        <w:t xml:space="preserve">      - </w:t>
      </w:r>
      <w:r w:rsidRPr="00AD7CE4">
        <w:rPr>
          <w:sz w:val="28"/>
          <w:szCs w:val="28"/>
        </w:rPr>
        <w:t>С циљем подршке развоју општина Пиротског округа уз помоћ Министарства привреде обезебеђено 5 милиона динара за изградњу трафостанице у индустријској зони у Белој Паланци.</w:t>
      </w:r>
    </w:p>
    <w:p w:rsidR="008E3D26" w:rsidRPr="00AD7CE4" w:rsidRDefault="008E3D26" w:rsidP="008E3D26">
      <w:pPr>
        <w:pStyle w:val="ListParagraph"/>
        <w:spacing w:after="160" w:line="259" w:lineRule="auto"/>
        <w:ind w:left="0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sr-Cyrl-RS"/>
        </w:rPr>
        <w:t xml:space="preserve">      - </w:t>
      </w:r>
      <w:r w:rsidRPr="00AD7CE4">
        <w:rPr>
          <w:sz w:val="28"/>
          <w:szCs w:val="28"/>
        </w:rPr>
        <w:t xml:space="preserve">С циљем очувања Саобраћајно-школског центра при ОШ „Свети Сава“ у Пироту послата иницијатива Министраству просвете за очувањем радног места у поменутој школи. </w:t>
      </w:r>
    </w:p>
    <w:p w:rsidR="008E3D26" w:rsidRPr="00AD7CE4" w:rsidRDefault="008E3D26" w:rsidP="008E3D26">
      <w:pPr>
        <w:pStyle w:val="ListParagraph"/>
        <w:spacing w:after="160" w:line="259" w:lineRule="auto"/>
        <w:ind w:left="0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sr-Cyrl-RS"/>
        </w:rPr>
        <w:t xml:space="preserve">      - </w:t>
      </w:r>
      <w:r w:rsidRPr="00AD7CE4">
        <w:rPr>
          <w:sz w:val="28"/>
          <w:szCs w:val="28"/>
        </w:rPr>
        <w:t xml:space="preserve">Од Управе за шуме Министарства пољопривреде затражено попуњавање радног места шумарског инспектора. Напомена: Пиротски управни округ већ 15 месеци нема шумарског инспектора. </w:t>
      </w:r>
    </w:p>
    <w:p w:rsidR="008E3D26" w:rsidRDefault="008E3D26" w:rsidP="008E3D26">
      <w:pPr>
        <w:pStyle w:val="ListParagraph"/>
        <w:spacing w:after="160" w:line="259" w:lineRule="auto"/>
        <w:ind w:left="0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sr-Cyrl-RS"/>
        </w:rPr>
        <w:t xml:space="preserve">      - </w:t>
      </w:r>
      <w:r w:rsidRPr="00AD7CE4">
        <w:rPr>
          <w:sz w:val="28"/>
          <w:szCs w:val="28"/>
        </w:rPr>
        <w:t xml:space="preserve">Редовни контакти са радницима „АХА Мура Први мај“ који су изгубили радна места због увођења стечаја и посредовање приликом решавања проблема са Министартвом привреде и другим државним органима. </w:t>
      </w:r>
    </w:p>
    <w:p w:rsidR="000A1C41" w:rsidRDefault="000A1C41" w:rsidP="008E3D26">
      <w:pPr>
        <w:pStyle w:val="ListParagraph"/>
        <w:spacing w:after="160" w:line="259" w:lineRule="auto"/>
        <w:ind w:left="0"/>
        <w:contextualSpacing/>
        <w:jc w:val="both"/>
        <w:rPr>
          <w:sz w:val="28"/>
          <w:szCs w:val="28"/>
          <w:lang w:val="sr-Cyrl-CS"/>
        </w:rPr>
      </w:pPr>
    </w:p>
    <w:p w:rsidR="00E0471B" w:rsidRPr="00E0471B" w:rsidRDefault="00E0471B" w:rsidP="008E3D26">
      <w:pPr>
        <w:pStyle w:val="ListParagraph"/>
        <w:spacing w:after="160" w:line="259" w:lineRule="auto"/>
        <w:ind w:left="0"/>
        <w:contextualSpacing/>
        <w:jc w:val="both"/>
        <w:rPr>
          <w:sz w:val="28"/>
          <w:szCs w:val="28"/>
          <w:lang w:val="sr-Cyrl-CS"/>
        </w:rPr>
      </w:pPr>
    </w:p>
    <w:p w:rsidR="008E3D26" w:rsidRPr="00AD7CE4" w:rsidRDefault="008E3D26" w:rsidP="008E3D26">
      <w:pPr>
        <w:pStyle w:val="ListParagraph"/>
        <w:spacing w:after="160" w:line="259" w:lineRule="auto"/>
        <w:ind w:left="0"/>
        <w:contextualSpacing/>
        <w:jc w:val="both"/>
        <w:rPr>
          <w:sz w:val="28"/>
          <w:szCs w:val="28"/>
          <w:u w:val="single"/>
        </w:rPr>
      </w:pPr>
    </w:p>
    <w:p w:rsidR="008E3D26" w:rsidRPr="00733340" w:rsidRDefault="008E3D26" w:rsidP="008E3D26">
      <w:pPr>
        <w:pStyle w:val="ListParagraph"/>
        <w:spacing w:after="160" w:line="259" w:lineRule="auto"/>
        <w:ind w:left="0"/>
        <w:contextualSpacing/>
        <w:jc w:val="both"/>
        <w:rPr>
          <w:b/>
          <w:i/>
          <w:sz w:val="28"/>
          <w:szCs w:val="28"/>
          <w:u w:val="single"/>
        </w:rPr>
      </w:pPr>
      <w:r w:rsidRPr="00733340">
        <w:rPr>
          <w:b/>
          <w:i/>
          <w:sz w:val="28"/>
          <w:szCs w:val="28"/>
          <w:u w:val="single"/>
        </w:rPr>
        <w:t>Прекогранична сарадња</w:t>
      </w:r>
    </w:p>
    <w:p w:rsidR="008E3D26" w:rsidRPr="00AD7CE4" w:rsidRDefault="008E3D26" w:rsidP="008E3D26">
      <w:pPr>
        <w:pStyle w:val="ListParagraph"/>
        <w:spacing w:after="160" w:line="259" w:lineRule="auto"/>
        <w:ind w:left="0"/>
        <w:contextualSpacing/>
        <w:jc w:val="both"/>
        <w:rPr>
          <w:sz w:val="28"/>
          <w:szCs w:val="28"/>
          <w:u w:val="single"/>
        </w:rPr>
      </w:pPr>
    </w:p>
    <w:p w:rsidR="008E3D26" w:rsidRPr="00AD7CE4" w:rsidRDefault="008E3D26" w:rsidP="008E3D26">
      <w:pPr>
        <w:jc w:val="both"/>
        <w:rPr>
          <w:sz w:val="28"/>
          <w:szCs w:val="28"/>
        </w:rPr>
      </w:pPr>
      <w:r w:rsidRPr="00AD7CE4">
        <w:rPr>
          <w:sz w:val="28"/>
          <w:szCs w:val="28"/>
        </w:rPr>
        <w:t>Активности у оквиру Заједничког надзорног одбора (ЗНО) за праћење ИНТЕРРГ ИПА програма прекограничне Србија-Бугарска 2014-2020. уз сарадњу са Канцеларијом за европске ин</w:t>
      </w:r>
      <w:r>
        <w:rPr>
          <w:sz w:val="28"/>
          <w:szCs w:val="28"/>
        </w:rPr>
        <w:t>терграције Р.</w:t>
      </w:r>
      <w:r w:rsidRPr="00AD7CE4">
        <w:rPr>
          <w:sz w:val="28"/>
          <w:szCs w:val="28"/>
        </w:rPr>
        <w:t>Србије и начелницима Борског, Зајечарског, Нишавског, Топличког, Јабланичког и Пчињског округа и по једним председником општине из сваког округа.</w:t>
      </w:r>
    </w:p>
    <w:p w:rsidR="008E3D26" w:rsidRPr="00AD7CE4" w:rsidRDefault="008E3D26" w:rsidP="008E3D26">
      <w:pPr>
        <w:pStyle w:val="ListParagraph"/>
        <w:numPr>
          <w:ilvl w:val="0"/>
          <w:numId w:val="27"/>
        </w:numPr>
        <w:spacing w:after="160" w:line="259" w:lineRule="auto"/>
        <w:contextualSpacing/>
        <w:jc w:val="both"/>
        <w:rPr>
          <w:sz w:val="28"/>
          <w:szCs w:val="28"/>
        </w:rPr>
      </w:pPr>
      <w:r w:rsidRPr="00AD7CE4">
        <w:rPr>
          <w:sz w:val="28"/>
          <w:szCs w:val="28"/>
        </w:rPr>
        <w:t>27.07.2015. састанак начелника округа у Канцеларији за европске интеграције у Београду са представницима Канцеларије – договорен заједнички рад и формиран ЗНО;</w:t>
      </w:r>
    </w:p>
    <w:p w:rsidR="008E3D26" w:rsidRPr="00AD7CE4" w:rsidRDefault="008E3D26" w:rsidP="008E3D26">
      <w:pPr>
        <w:pStyle w:val="ListParagraph"/>
        <w:numPr>
          <w:ilvl w:val="0"/>
          <w:numId w:val="27"/>
        </w:numPr>
        <w:spacing w:after="160" w:line="259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29-30.</w:t>
      </w:r>
      <w:r w:rsidRPr="00AD7CE4">
        <w:rPr>
          <w:sz w:val="28"/>
          <w:szCs w:val="28"/>
        </w:rPr>
        <w:t>07.2015. састанак чланова ЗНО из Србије и Бугарске у Софији – договорен рок за расписивање позива и трајање позива;</w:t>
      </w:r>
    </w:p>
    <w:p w:rsidR="008E3D26" w:rsidRDefault="008E3D26" w:rsidP="008E3D26">
      <w:pPr>
        <w:pStyle w:val="ListParagraph"/>
        <w:numPr>
          <w:ilvl w:val="0"/>
          <w:numId w:val="27"/>
        </w:numPr>
        <w:spacing w:after="160" w:line="259" w:lineRule="auto"/>
        <w:contextualSpacing/>
        <w:jc w:val="both"/>
        <w:rPr>
          <w:sz w:val="28"/>
          <w:szCs w:val="28"/>
        </w:rPr>
      </w:pPr>
      <w:r w:rsidRPr="00AD7CE4">
        <w:rPr>
          <w:sz w:val="28"/>
          <w:szCs w:val="28"/>
        </w:rPr>
        <w:t>13.10.2015. међународна конференција у Софији о представљању ИПА програма Р. Бугарске који су реализовани са суседним државама до 2014.</w:t>
      </w:r>
    </w:p>
    <w:p w:rsidR="008E3D26" w:rsidRPr="00AD7CE4" w:rsidRDefault="008E3D26" w:rsidP="008E3D26">
      <w:pPr>
        <w:pStyle w:val="ListParagraph"/>
        <w:spacing w:after="160" w:line="259" w:lineRule="auto"/>
        <w:ind w:left="720"/>
        <w:contextualSpacing/>
        <w:jc w:val="both"/>
        <w:rPr>
          <w:sz w:val="28"/>
          <w:szCs w:val="28"/>
        </w:rPr>
      </w:pPr>
    </w:p>
    <w:p w:rsidR="008E3D26" w:rsidRPr="00733340" w:rsidRDefault="008E3D26" w:rsidP="008E3D26">
      <w:pPr>
        <w:jc w:val="both"/>
        <w:rPr>
          <w:b/>
          <w:i/>
          <w:sz w:val="28"/>
          <w:szCs w:val="28"/>
          <w:u w:val="single"/>
        </w:rPr>
      </w:pPr>
      <w:r w:rsidRPr="00733340">
        <w:rPr>
          <w:b/>
          <w:i/>
          <w:sz w:val="28"/>
          <w:szCs w:val="28"/>
          <w:u w:val="single"/>
        </w:rPr>
        <w:t>Активности у оквиру Еврорегиона „Нишава“</w:t>
      </w:r>
    </w:p>
    <w:p w:rsidR="008E3D26" w:rsidRPr="00AD7CE4" w:rsidRDefault="008E3D26" w:rsidP="008E3D26">
      <w:pPr>
        <w:jc w:val="both"/>
        <w:rPr>
          <w:sz w:val="28"/>
          <w:szCs w:val="28"/>
          <w:u w:val="single"/>
        </w:rPr>
      </w:pPr>
    </w:p>
    <w:p w:rsidR="008E3D26" w:rsidRPr="00AD7CE4" w:rsidRDefault="008E3D26" w:rsidP="008E3D26">
      <w:pPr>
        <w:pStyle w:val="ListParagraph"/>
        <w:numPr>
          <w:ilvl w:val="0"/>
          <w:numId w:val="27"/>
        </w:numPr>
        <w:spacing w:after="160" w:line="259" w:lineRule="auto"/>
        <w:contextualSpacing/>
        <w:jc w:val="both"/>
        <w:rPr>
          <w:sz w:val="28"/>
          <w:szCs w:val="28"/>
        </w:rPr>
      </w:pPr>
      <w:r w:rsidRPr="00AD7CE4">
        <w:rPr>
          <w:sz w:val="28"/>
          <w:szCs w:val="28"/>
        </w:rPr>
        <w:t>30.04.2015. посета Обласног управитеља Софијске области Росице Иванове и њеног заменика Николаја Николова Пиротском округу;</w:t>
      </w:r>
    </w:p>
    <w:p w:rsidR="008E3D26" w:rsidRPr="00AD7CE4" w:rsidRDefault="008E3D26" w:rsidP="008E3D26">
      <w:pPr>
        <w:pStyle w:val="ListParagraph"/>
        <w:numPr>
          <w:ilvl w:val="0"/>
          <w:numId w:val="27"/>
        </w:numPr>
        <w:spacing w:after="160" w:line="259" w:lineRule="auto"/>
        <w:contextualSpacing/>
        <w:jc w:val="both"/>
        <w:rPr>
          <w:sz w:val="28"/>
          <w:szCs w:val="28"/>
        </w:rPr>
      </w:pPr>
      <w:r w:rsidRPr="00AD7CE4">
        <w:rPr>
          <w:sz w:val="28"/>
          <w:szCs w:val="28"/>
        </w:rPr>
        <w:t>14.05.2015. састанак у Софији код Обласног управитеља Софијске области Росице Иванове са члановима Еврорегина Нишава, представљање привредних потенцијала општина Софијске области;</w:t>
      </w:r>
    </w:p>
    <w:p w:rsidR="008E3D26" w:rsidRPr="00AD7CE4" w:rsidRDefault="008E3D26" w:rsidP="008E3D26">
      <w:pPr>
        <w:pStyle w:val="ListParagraph"/>
        <w:numPr>
          <w:ilvl w:val="0"/>
          <w:numId w:val="27"/>
        </w:numPr>
        <w:spacing w:after="160" w:line="259" w:lineRule="auto"/>
        <w:contextualSpacing/>
        <w:jc w:val="both"/>
        <w:rPr>
          <w:sz w:val="28"/>
          <w:szCs w:val="28"/>
        </w:rPr>
      </w:pPr>
      <w:r w:rsidRPr="00AD7CE4">
        <w:rPr>
          <w:sz w:val="28"/>
          <w:szCs w:val="28"/>
        </w:rPr>
        <w:t>05.06.2015. састанак у Пиротском управном округу са Обласним управитељем Софијске области Росицом Ивановом о представљању привредних потенцијала општина Пиротског округа и разматрање могућности за унапређење привредне сарадње између привредних субјеката из два округа. Присутни су били представници привреде из Пиротског округа и Софијске области, као и представница Канцеларије за европске интеграције Кристина Ашковић. Уследио је састанак Еврорегиона Нишава у Димитровграду.</w:t>
      </w:r>
    </w:p>
    <w:p w:rsidR="008E3D26" w:rsidRPr="00AD7CE4" w:rsidRDefault="008E3D26" w:rsidP="008E3D26">
      <w:pPr>
        <w:pStyle w:val="ListParagraph"/>
        <w:numPr>
          <w:ilvl w:val="0"/>
          <w:numId w:val="27"/>
        </w:numPr>
        <w:spacing w:after="160" w:line="259" w:lineRule="auto"/>
        <w:contextualSpacing/>
        <w:jc w:val="both"/>
        <w:rPr>
          <w:sz w:val="28"/>
          <w:szCs w:val="28"/>
        </w:rPr>
      </w:pPr>
      <w:r w:rsidRPr="00AD7CE4">
        <w:rPr>
          <w:sz w:val="28"/>
          <w:szCs w:val="28"/>
        </w:rPr>
        <w:t>07.12.2015. састанак Еврорегиона „Нишава“ у Драгоману , тема: ИПА програми прекограничне Србија-Бугарска 2014-2020.</w:t>
      </w:r>
    </w:p>
    <w:p w:rsidR="008E3D26" w:rsidRPr="00733340" w:rsidRDefault="008E3D26" w:rsidP="008E3D26">
      <w:pPr>
        <w:jc w:val="both"/>
        <w:rPr>
          <w:b/>
          <w:i/>
          <w:sz w:val="28"/>
          <w:szCs w:val="28"/>
          <w:u w:val="single"/>
        </w:rPr>
      </w:pPr>
      <w:r w:rsidRPr="00733340">
        <w:rPr>
          <w:b/>
          <w:i/>
          <w:sz w:val="28"/>
          <w:szCs w:val="28"/>
          <w:u w:val="single"/>
        </w:rPr>
        <w:t>Сарадња са Амбасадом Републике Француске</w:t>
      </w:r>
    </w:p>
    <w:p w:rsidR="008E3D26" w:rsidRDefault="008E3D26" w:rsidP="008E3D26">
      <w:pPr>
        <w:pStyle w:val="ListParagraph"/>
        <w:spacing w:after="160" w:line="259" w:lineRule="auto"/>
        <w:ind w:left="0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sr-Cyrl-RS"/>
        </w:rPr>
        <w:t xml:space="preserve">       - </w:t>
      </w:r>
      <w:r w:rsidRPr="00AD7CE4">
        <w:rPr>
          <w:sz w:val="28"/>
          <w:szCs w:val="28"/>
        </w:rPr>
        <w:t>Одржана 2 састанка у Пироту о могућностима развоја Старе планине. Једном од сатанака присуствовала Амбасадорка Кристин Моро и представљен Прак природе „Стара планина“.</w:t>
      </w:r>
    </w:p>
    <w:p w:rsidR="008E3D26" w:rsidRDefault="008E3D26" w:rsidP="008E3D26">
      <w:pPr>
        <w:pStyle w:val="ListParagraph"/>
        <w:spacing w:after="160" w:line="259" w:lineRule="auto"/>
        <w:ind w:left="0"/>
        <w:contextualSpacing/>
        <w:jc w:val="both"/>
        <w:rPr>
          <w:sz w:val="28"/>
          <w:szCs w:val="28"/>
        </w:rPr>
      </w:pPr>
    </w:p>
    <w:p w:rsidR="008E3D26" w:rsidRPr="00AD7CE4" w:rsidRDefault="008E3D26" w:rsidP="008E3D26">
      <w:pPr>
        <w:pStyle w:val="ListParagraph"/>
        <w:spacing w:after="160" w:line="259" w:lineRule="auto"/>
        <w:ind w:left="0"/>
        <w:contextualSpacing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RS"/>
        </w:rPr>
        <w:t xml:space="preserve">      - </w:t>
      </w:r>
      <w:r w:rsidRPr="00AD7CE4">
        <w:rPr>
          <w:sz w:val="28"/>
          <w:szCs w:val="28"/>
          <w:lang w:val="sr-Cyrl-CS"/>
        </w:rPr>
        <w:t>С</w:t>
      </w:r>
      <w:r w:rsidRPr="00AD7CE4">
        <w:rPr>
          <w:sz w:val="28"/>
          <w:szCs w:val="28"/>
        </w:rPr>
        <w:t>ваког четвртка</w:t>
      </w:r>
      <w:r w:rsidRPr="00AD7CE4">
        <w:rPr>
          <w:sz w:val="28"/>
          <w:szCs w:val="28"/>
          <w:lang w:val="sr-Cyrl-CS"/>
        </w:rPr>
        <w:t>, а по потреби и чешће, начелник округа вршио је пријем странака.</w:t>
      </w:r>
      <w:r w:rsidRPr="00AD7CE4">
        <w:rPr>
          <w:sz w:val="28"/>
          <w:szCs w:val="28"/>
        </w:rPr>
        <w:t xml:space="preserve"> </w:t>
      </w:r>
    </w:p>
    <w:p w:rsidR="008E3D26" w:rsidRDefault="008E3D26" w:rsidP="008E3D26">
      <w:pPr>
        <w:rPr>
          <w:b/>
          <w:sz w:val="28"/>
          <w:szCs w:val="28"/>
          <w:lang w:val="sr-Latn-CS"/>
        </w:rPr>
      </w:pPr>
    </w:p>
    <w:p w:rsidR="006975CB" w:rsidRPr="006975CB" w:rsidRDefault="006975CB" w:rsidP="008E3D26">
      <w:pPr>
        <w:rPr>
          <w:b/>
          <w:sz w:val="28"/>
          <w:szCs w:val="28"/>
          <w:lang w:val="sr-Latn-CS"/>
        </w:rPr>
      </w:pPr>
    </w:p>
    <w:p w:rsidR="008E3D26" w:rsidRDefault="008E3D26" w:rsidP="008E3D26">
      <w:pPr>
        <w:jc w:val="center"/>
        <w:rPr>
          <w:b/>
          <w:sz w:val="28"/>
          <w:szCs w:val="28"/>
          <w:lang w:val="sr-Cyrl-CS"/>
        </w:rPr>
      </w:pPr>
      <w:r w:rsidRPr="00AD7CE4">
        <w:rPr>
          <w:b/>
          <w:sz w:val="28"/>
          <w:szCs w:val="28"/>
          <w:lang w:val="sr-Cyrl-CS"/>
        </w:rPr>
        <w:t>2. СИСТЕМАТИТАЦИЈА И ПОПУЊЕНОСТ</w:t>
      </w:r>
    </w:p>
    <w:p w:rsidR="008E3D26" w:rsidRDefault="008E3D26" w:rsidP="008E3D26">
      <w:pPr>
        <w:jc w:val="center"/>
        <w:rPr>
          <w:b/>
          <w:sz w:val="28"/>
          <w:szCs w:val="28"/>
          <w:lang w:val="sr-Cyrl-CS"/>
        </w:rPr>
      </w:pPr>
      <w:r w:rsidRPr="00AD7CE4">
        <w:rPr>
          <w:b/>
          <w:sz w:val="28"/>
          <w:szCs w:val="28"/>
          <w:lang w:val="sr-Cyrl-CS"/>
        </w:rPr>
        <w:t xml:space="preserve"> РАДНИХ МЕСТА СТРУЧНЕ СЛУЖБЕ</w:t>
      </w:r>
    </w:p>
    <w:p w:rsidR="008E3D26" w:rsidRPr="00AD7CE4" w:rsidRDefault="008E3D26" w:rsidP="008E3D26">
      <w:pPr>
        <w:jc w:val="center"/>
        <w:rPr>
          <w:b/>
          <w:sz w:val="28"/>
          <w:szCs w:val="28"/>
          <w:lang w:val="sr-Cyrl-CS"/>
        </w:rPr>
      </w:pPr>
    </w:p>
    <w:p w:rsidR="008E3D26" w:rsidRPr="00AD7CE4" w:rsidRDefault="008E3D26" w:rsidP="008E3D26">
      <w:pPr>
        <w:jc w:val="center"/>
        <w:rPr>
          <w:b/>
          <w:sz w:val="28"/>
          <w:szCs w:val="28"/>
          <w:lang w:val="sr-Cyrl-CS"/>
        </w:rPr>
      </w:pPr>
    </w:p>
    <w:p w:rsidR="008E3D26" w:rsidRPr="00AD7CE4" w:rsidRDefault="008E3D26" w:rsidP="008E3D26">
      <w:pPr>
        <w:ind w:firstLine="720"/>
        <w:jc w:val="both"/>
        <w:rPr>
          <w:sz w:val="28"/>
          <w:szCs w:val="28"/>
          <w:lang w:val="sr-Cyrl-CS"/>
        </w:rPr>
      </w:pPr>
      <w:r w:rsidRPr="00AD7CE4">
        <w:rPr>
          <w:sz w:val="28"/>
          <w:szCs w:val="28"/>
          <w:lang w:val="sr-Cyrl-CS"/>
        </w:rPr>
        <w:t xml:space="preserve">Стручна служба Пиротског управног округа обавља послове којима се обезбеђује стручна и техничка потпора начелнику управног округа у обављању његових дужности  и послова који су заједнички за све окружне подручне јединице органа државне управе. Послови који се обављају у стручној служби Пиротског управног округа </w:t>
      </w:r>
      <w:r w:rsidRPr="00AD7CE4">
        <w:rPr>
          <w:sz w:val="28"/>
          <w:szCs w:val="28"/>
          <w:lang w:val="ru-RU"/>
        </w:rPr>
        <w:t>односе се на:</w:t>
      </w:r>
    </w:p>
    <w:p w:rsidR="008E3D26" w:rsidRPr="00AD7CE4" w:rsidRDefault="008E3D26" w:rsidP="008E3D26">
      <w:pPr>
        <w:ind w:firstLine="720"/>
        <w:jc w:val="both"/>
        <w:rPr>
          <w:color w:val="333333"/>
          <w:sz w:val="28"/>
          <w:szCs w:val="28"/>
          <w:lang w:val="ru-RU"/>
        </w:rPr>
      </w:pPr>
      <w:r w:rsidRPr="00AD7CE4">
        <w:rPr>
          <w:color w:val="333333"/>
          <w:sz w:val="28"/>
          <w:szCs w:val="28"/>
          <w:lang w:val="sr-Cyrl-CS"/>
        </w:rPr>
        <w:t xml:space="preserve">-  остваривање сарадње са органима државне управе, локалне самоуправе и другим органима и организацијама; </w:t>
      </w:r>
      <w:r w:rsidRPr="00AD7CE4">
        <w:rPr>
          <w:color w:val="333333"/>
          <w:sz w:val="28"/>
          <w:szCs w:val="28"/>
          <w:lang w:val="ru-RU"/>
        </w:rPr>
        <w:tab/>
      </w:r>
    </w:p>
    <w:p w:rsidR="008E3D26" w:rsidRPr="00AD7CE4" w:rsidRDefault="008E3D26" w:rsidP="008E3D26">
      <w:pPr>
        <w:ind w:firstLine="720"/>
        <w:jc w:val="both"/>
        <w:rPr>
          <w:color w:val="333333"/>
          <w:sz w:val="28"/>
          <w:szCs w:val="28"/>
          <w:lang w:val="ru-RU"/>
        </w:rPr>
      </w:pPr>
      <w:r w:rsidRPr="00AD7CE4">
        <w:rPr>
          <w:color w:val="333333"/>
          <w:sz w:val="28"/>
          <w:szCs w:val="28"/>
          <w:lang w:val="ru-RU"/>
        </w:rPr>
        <w:t>-</w:t>
      </w:r>
      <w:r w:rsidRPr="00AD7CE4">
        <w:rPr>
          <w:color w:val="333333"/>
          <w:sz w:val="28"/>
          <w:szCs w:val="28"/>
          <w:lang w:val="sr-Latn-CS"/>
        </w:rPr>
        <w:t xml:space="preserve"> </w:t>
      </w:r>
      <w:r w:rsidRPr="00AD7CE4">
        <w:rPr>
          <w:color w:val="333333"/>
          <w:sz w:val="28"/>
          <w:szCs w:val="28"/>
          <w:lang w:val="ru-RU"/>
        </w:rPr>
        <w:t>управне послове у вези са заснивањем и престанком радног односа и остваривањем права из радног односа запослених у Стручној служби управног Округа; правне послове  за потребе управног Округа; персоналне и друге евиденције запослених у управном Округу;</w:t>
      </w:r>
    </w:p>
    <w:p w:rsidR="008E3D26" w:rsidRPr="00AD7CE4" w:rsidRDefault="008E3D26" w:rsidP="008E3D26">
      <w:pPr>
        <w:ind w:firstLine="720"/>
        <w:rPr>
          <w:color w:val="333333"/>
          <w:sz w:val="28"/>
          <w:szCs w:val="28"/>
          <w:lang w:val="ru-RU"/>
        </w:rPr>
      </w:pPr>
      <w:r w:rsidRPr="00AD7CE4">
        <w:rPr>
          <w:color w:val="333333"/>
          <w:sz w:val="28"/>
          <w:szCs w:val="28"/>
          <w:lang w:val="ru-RU"/>
        </w:rPr>
        <w:t>- обављање финансијско-материјалних послова у вези са планирањем и наменским трошењем средстава за рад управног Округа; припрему годишњих и периодичних извештаја, припрему предлога потребних средстава за рад управног Округа, финансијски план, завршни рачун, извештаја о утрошеним средствима управног Округа; обраду података за исплату плата, других примања и накнада запослених  у управном Округу; контролу финансијских и рачуноводствених података; израду анализе , информације и друга акта која се односе на планирање, обезбеђење и реализацију средстава; вођење књиговодствене и друге евиденције из области материјално-финансијских послова, континуирано праћење прописа из области финансија;</w:t>
      </w:r>
    </w:p>
    <w:p w:rsidR="008E3D26" w:rsidRPr="00733340" w:rsidRDefault="008E3D26" w:rsidP="008E3D26">
      <w:pPr>
        <w:ind w:firstLine="720"/>
        <w:rPr>
          <w:color w:val="333333"/>
          <w:sz w:val="28"/>
          <w:szCs w:val="28"/>
          <w:lang w:val="sr-Cyrl-CS"/>
        </w:rPr>
      </w:pPr>
      <w:r w:rsidRPr="000F0879">
        <w:rPr>
          <w:b/>
          <w:color w:val="333333"/>
          <w:sz w:val="28"/>
          <w:szCs w:val="28"/>
          <w:lang w:val="ru-RU"/>
        </w:rPr>
        <w:t xml:space="preserve">- </w:t>
      </w:r>
      <w:r w:rsidRPr="00733340">
        <w:rPr>
          <w:color w:val="333333"/>
          <w:sz w:val="28"/>
          <w:szCs w:val="28"/>
          <w:lang w:val="ru-RU"/>
        </w:rPr>
        <w:t xml:space="preserve">обављање канцеларијских послова; вршење пријема поште и поднесака упућене министарствима; завођење, евидентирање  и здруживање предмета путем АОП-е, развођење, архивирање и чување аката у архиву; обавештење странкама о кретању предмета; пријем </w:t>
      </w:r>
      <w:r w:rsidRPr="00733340">
        <w:rPr>
          <w:color w:val="333333"/>
          <w:sz w:val="28"/>
          <w:szCs w:val="28"/>
          <w:lang w:val="sr-Cyrl-CS"/>
        </w:rPr>
        <w:t>пошиљака</w:t>
      </w:r>
      <w:r w:rsidRPr="00733340">
        <w:rPr>
          <w:color w:val="333333"/>
          <w:sz w:val="28"/>
          <w:szCs w:val="28"/>
          <w:lang w:val="ru-RU"/>
        </w:rPr>
        <w:t xml:space="preserve"> и предмета за експедовање преко поште; ковертирање и завођење поште у књигу отпреме, евидентирање утрошака</w:t>
      </w:r>
      <w:r w:rsidRPr="00733340">
        <w:rPr>
          <w:color w:val="333333"/>
          <w:sz w:val="28"/>
          <w:szCs w:val="28"/>
          <w:lang w:val="sr-Latn-CS"/>
        </w:rPr>
        <w:t xml:space="preserve"> </w:t>
      </w:r>
      <w:r w:rsidRPr="00733340">
        <w:rPr>
          <w:color w:val="333333"/>
          <w:sz w:val="28"/>
          <w:szCs w:val="28"/>
          <w:lang w:val="sr-Cyrl-CS"/>
        </w:rPr>
        <w:t>канцеларијског материјала и поштанских трошкова.</w:t>
      </w:r>
    </w:p>
    <w:p w:rsidR="008E3D26" w:rsidRPr="00AD7CE4" w:rsidRDefault="008E3D26" w:rsidP="008E3D26">
      <w:pPr>
        <w:jc w:val="center"/>
        <w:rPr>
          <w:b/>
          <w:sz w:val="28"/>
          <w:szCs w:val="28"/>
          <w:lang w:val="sr-Cyrl-CS"/>
        </w:rPr>
      </w:pPr>
    </w:p>
    <w:p w:rsidR="008E3D26" w:rsidRDefault="008E3D26" w:rsidP="008E3D26">
      <w:pPr>
        <w:rPr>
          <w:sz w:val="28"/>
          <w:szCs w:val="28"/>
          <w:lang w:val="sr-Cyrl-CS"/>
        </w:rPr>
      </w:pPr>
      <w:r w:rsidRPr="00AD7CE4">
        <w:rPr>
          <w:sz w:val="28"/>
          <w:szCs w:val="28"/>
          <w:lang w:val="sr-Cyrl-CS"/>
        </w:rPr>
        <w:t xml:space="preserve">    </w:t>
      </w:r>
      <w:r w:rsidRPr="00AD7CE4">
        <w:rPr>
          <w:sz w:val="28"/>
          <w:szCs w:val="28"/>
          <w:lang w:val="sr-Cyrl-CS"/>
        </w:rPr>
        <w:tab/>
        <w:t>Правилником о унутрашњем уређењу и систематизацији радних места из 2009.године  у Стручној   служби Пиротског управног округа систематизовано је 6</w:t>
      </w:r>
      <w:r w:rsidRPr="00AD7CE4">
        <w:rPr>
          <w:sz w:val="28"/>
          <w:szCs w:val="28"/>
          <w:lang w:val="sr-Latn-CS"/>
        </w:rPr>
        <w:t xml:space="preserve"> </w:t>
      </w:r>
      <w:r w:rsidRPr="00AD7CE4">
        <w:rPr>
          <w:sz w:val="28"/>
          <w:szCs w:val="28"/>
          <w:lang w:val="sr-Cyrl-CS"/>
        </w:rPr>
        <w:t xml:space="preserve"> радних места</w:t>
      </w:r>
      <w:r w:rsidRPr="00AD7CE4">
        <w:rPr>
          <w:sz w:val="28"/>
          <w:szCs w:val="28"/>
          <w:lang w:val="sr-Latn-CS"/>
        </w:rPr>
        <w:t xml:space="preserve"> са </w:t>
      </w:r>
      <w:r w:rsidRPr="00AD7CE4">
        <w:rPr>
          <w:sz w:val="28"/>
          <w:szCs w:val="28"/>
          <w:lang w:val="sr-Cyrl-CS"/>
        </w:rPr>
        <w:t>8</w:t>
      </w:r>
      <w:r w:rsidRPr="00AD7CE4">
        <w:rPr>
          <w:sz w:val="28"/>
          <w:szCs w:val="28"/>
          <w:lang w:val="sr-Latn-CS"/>
        </w:rPr>
        <w:t xml:space="preserve"> изврши</w:t>
      </w:r>
      <w:r w:rsidRPr="00AD7CE4">
        <w:rPr>
          <w:sz w:val="28"/>
          <w:szCs w:val="28"/>
          <w:lang w:val="sr-Cyrl-CS"/>
        </w:rPr>
        <w:t>о</w:t>
      </w:r>
      <w:r w:rsidRPr="00AD7CE4">
        <w:rPr>
          <w:sz w:val="28"/>
          <w:szCs w:val="28"/>
          <w:lang w:val="sr-Latn-CS"/>
        </w:rPr>
        <w:t>ца</w:t>
      </w:r>
      <w:r w:rsidRPr="00AD7CE4">
        <w:rPr>
          <w:sz w:val="28"/>
          <w:szCs w:val="28"/>
          <w:lang w:val="sr-Cyrl-CS"/>
        </w:rPr>
        <w:t xml:space="preserve"> и то:</w:t>
      </w:r>
      <w:r w:rsidRPr="00AD7CE4">
        <w:rPr>
          <w:sz w:val="28"/>
          <w:szCs w:val="28"/>
        </w:rPr>
        <w:t xml:space="preserve"> нач</w:t>
      </w:r>
      <w:r>
        <w:rPr>
          <w:sz w:val="28"/>
          <w:szCs w:val="28"/>
        </w:rPr>
        <w:t>елник управног округа-</w:t>
      </w:r>
      <w:r w:rsidRPr="00DF2AE6">
        <w:rPr>
          <w:sz w:val="28"/>
          <w:szCs w:val="28"/>
        </w:rPr>
        <w:t xml:space="preserve">државни службеник на положају, </w:t>
      </w:r>
      <w:r w:rsidRPr="002245D5">
        <w:rPr>
          <w:i/>
          <w:sz w:val="28"/>
          <w:szCs w:val="28"/>
        </w:rPr>
        <w:t>државни службеници</w:t>
      </w:r>
      <w:r w:rsidRPr="00DF2AE6">
        <w:rPr>
          <w:sz w:val="28"/>
          <w:szCs w:val="28"/>
        </w:rPr>
        <w:t>: шеф одсека-</w:t>
      </w:r>
      <w:r w:rsidRPr="00DF2AE6">
        <w:rPr>
          <w:sz w:val="28"/>
          <w:szCs w:val="28"/>
          <w:lang w:val="sr-Cyrl-RS"/>
        </w:rPr>
        <w:t xml:space="preserve"> </w:t>
      </w:r>
      <w:r w:rsidRPr="00DF2AE6">
        <w:rPr>
          <w:sz w:val="28"/>
          <w:szCs w:val="28"/>
        </w:rPr>
        <w:t>1извршилац, референт</w:t>
      </w:r>
      <w:r w:rsidRPr="00AD7CE4">
        <w:rPr>
          <w:sz w:val="28"/>
          <w:szCs w:val="28"/>
        </w:rPr>
        <w:t xml:space="preserve"> за кацеларијске послове</w:t>
      </w:r>
      <w:r>
        <w:rPr>
          <w:sz w:val="28"/>
          <w:szCs w:val="28"/>
          <w:lang w:val="sr-Cyrl-RS"/>
        </w:rPr>
        <w:t xml:space="preserve"> </w:t>
      </w:r>
      <w:r w:rsidRPr="00AD7CE4">
        <w:rPr>
          <w:sz w:val="28"/>
          <w:szCs w:val="28"/>
        </w:rPr>
        <w:t>- 2</w:t>
      </w:r>
      <w:r w:rsidRPr="00AD7CE4">
        <w:rPr>
          <w:sz w:val="28"/>
          <w:szCs w:val="28"/>
          <w:lang w:val="sr-Latn-CS"/>
        </w:rPr>
        <w:t xml:space="preserve"> </w:t>
      </w:r>
      <w:r w:rsidRPr="00AD7CE4">
        <w:rPr>
          <w:sz w:val="28"/>
          <w:szCs w:val="28"/>
        </w:rPr>
        <w:t xml:space="preserve">извршиоца; </w:t>
      </w:r>
      <w:r w:rsidRPr="002245D5">
        <w:rPr>
          <w:i/>
          <w:sz w:val="28"/>
          <w:szCs w:val="28"/>
        </w:rPr>
        <w:t>намештеници:</w:t>
      </w:r>
      <w:r w:rsidRPr="00AD7CE4">
        <w:rPr>
          <w:sz w:val="28"/>
          <w:szCs w:val="28"/>
        </w:rPr>
        <w:t xml:space="preserve"> технички секретар</w:t>
      </w:r>
      <w:r>
        <w:rPr>
          <w:sz w:val="28"/>
          <w:szCs w:val="28"/>
          <w:lang w:val="sr-Cyrl-RS"/>
        </w:rPr>
        <w:t xml:space="preserve"> </w:t>
      </w:r>
      <w:r w:rsidRPr="00AD7CE4">
        <w:rPr>
          <w:sz w:val="28"/>
          <w:szCs w:val="28"/>
        </w:rPr>
        <w:t>- 1извршилац, возач</w:t>
      </w:r>
      <w:r>
        <w:rPr>
          <w:sz w:val="28"/>
          <w:szCs w:val="28"/>
          <w:lang w:val="sr-Cyrl-RS"/>
        </w:rPr>
        <w:t xml:space="preserve"> </w:t>
      </w:r>
      <w:r w:rsidRPr="00AD7CE4">
        <w:rPr>
          <w:sz w:val="28"/>
          <w:szCs w:val="28"/>
        </w:rPr>
        <w:t>-1 извршилац  и оператер – дактилограф -</w:t>
      </w:r>
      <w:r>
        <w:rPr>
          <w:sz w:val="28"/>
          <w:szCs w:val="28"/>
          <w:lang w:val="sr-Cyrl-RS"/>
        </w:rPr>
        <w:t xml:space="preserve"> </w:t>
      </w:r>
      <w:r w:rsidRPr="00AD7CE4">
        <w:rPr>
          <w:sz w:val="28"/>
          <w:szCs w:val="28"/>
          <w:lang w:val="sr-Cyrl-CS"/>
        </w:rPr>
        <w:t>2</w:t>
      </w:r>
      <w:r w:rsidRPr="00AD7CE4">
        <w:rPr>
          <w:sz w:val="28"/>
          <w:szCs w:val="28"/>
        </w:rPr>
        <w:t xml:space="preserve"> изврши</w:t>
      </w:r>
      <w:r w:rsidRPr="00AD7CE4">
        <w:rPr>
          <w:sz w:val="28"/>
          <w:szCs w:val="28"/>
          <w:lang w:val="sr-Cyrl-CS"/>
        </w:rPr>
        <w:t>оца:</w:t>
      </w:r>
    </w:p>
    <w:p w:rsidR="00E0471B" w:rsidRDefault="00E0471B" w:rsidP="008E3D26">
      <w:pPr>
        <w:rPr>
          <w:sz w:val="28"/>
          <w:szCs w:val="28"/>
          <w:lang w:val="sr-Cyrl-CS"/>
        </w:rPr>
      </w:pPr>
    </w:p>
    <w:p w:rsidR="00E0471B" w:rsidRDefault="00E0471B" w:rsidP="008E3D26">
      <w:pPr>
        <w:rPr>
          <w:sz w:val="28"/>
          <w:szCs w:val="28"/>
          <w:lang w:val="sr-Cyrl-CS"/>
        </w:rPr>
      </w:pPr>
    </w:p>
    <w:p w:rsidR="00E0471B" w:rsidRDefault="00E0471B" w:rsidP="008E3D26">
      <w:pPr>
        <w:rPr>
          <w:sz w:val="28"/>
          <w:szCs w:val="28"/>
          <w:lang w:val="sr-Cyrl-CS"/>
        </w:rPr>
      </w:pPr>
    </w:p>
    <w:p w:rsidR="00E0471B" w:rsidRDefault="00E0471B" w:rsidP="008E3D26">
      <w:pPr>
        <w:rPr>
          <w:sz w:val="28"/>
          <w:szCs w:val="28"/>
          <w:lang w:val="sr-Cyrl-CS"/>
        </w:rPr>
      </w:pPr>
    </w:p>
    <w:p w:rsidR="00E0471B" w:rsidRPr="00AD7CE4" w:rsidRDefault="00E0471B" w:rsidP="008E3D26">
      <w:pPr>
        <w:rPr>
          <w:sz w:val="28"/>
          <w:szCs w:val="28"/>
          <w:lang w:val="sr-Cyrl-CS"/>
        </w:rPr>
      </w:pPr>
    </w:p>
    <w:p w:rsidR="008E3D26" w:rsidRDefault="008E3D26" w:rsidP="008E3D26">
      <w:pPr>
        <w:jc w:val="both"/>
        <w:rPr>
          <w:sz w:val="28"/>
          <w:szCs w:val="28"/>
          <w:lang w:val="sr-Cyrl-CS"/>
        </w:rPr>
      </w:pPr>
    </w:p>
    <w:p w:rsidR="00E0471B" w:rsidRDefault="00E0471B" w:rsidP="008E3D26">
      <w:p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Табеларни приказ</w:t>
      </w:r>
    </w:p>
    <w:p w:rsidR="008E3D26" w:rsidRPr="00AD7CE4" w:rsidRDefault="008E3D26" w:rsidP="008E3D26">
      <w:pPr>
        <w:jc w:val="both"/>
        <w:rPr>
          <w:sz w:val="28"/>
          <w:szCs w:val="28"/>
          <w:lang w:val="sr-Cyrl-CS"/>
        </w:rPr>
      </w:pPr>
    </w:p>
    <w:tbl>
      <w:tblPr>
        <w:tblW w:w="0" w:type="auto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single" w:sz="12" w:space="0" w:color="auto"/>
          <w:insideV w:val="single" w:sz="12" w:space="0" w:color="auto"/>
        </w:tblBorders>
        <w:tblLook w:val="00A0" w:firstRow="1" w:lastRow="0" w:firstColumn="1" w:lastColumn="0" w:noHBand="0" w:noVBand="0"/>
      </w:tblPr>
      <w:tblGrid>
        <w:gridCol w:w="3020"/>
        <w:gridCol w:w="3021"/>
        <w:gridCol w:w="3021"/>
      </w:tblGrid>
      <w:tr w:rsidR="008E3D26" w:rsidRPr="00AD7CE4" w:rsidTr="000148A9">
        <w:tc>
          <w:tcPr>
            <w:tcW w:w="3020" w:type="dxa"/>
            <w:tcBorders>
              <w:top w:val="thinThickThinSmallGap" w:sz="24" w:space="0" w:color="auto"/>
              <w:left w:val="thinThickThinSmallGap" w:sz="24" w:space="0" w:color="auto"/>
              <w:bottom w:val="single" w:sz="12" w:space="0" w:color="auto"/>
              <w:right w:val="single" w:sz="12" w:space="0" w:color="auto"/>
            </w:tcBorders>
          </w:tcPr>
          <w:p w:rsidR="008E3D26" w:rsidRPr="00AD7CE4" w:rsidRDefault="008E3D26" w:rsidP="000148A9">
            <w:pPr>
              <w:rPr>
                <w:color w:val="000000"/>
                <w:sz w:val="28"/>
                <w:szCs w:val="28"/>
                <w:lang w:val="sr-Cyrl-CS"/>
              </w:rPr>
            </w:pPr>
            <w:r w:rsidRPr="00AD7CE4">
              <w:rPr>
                <w:sz w:val="28"/>
                <w:szCs w:val="28"/>
              </w:rPr>
              <w:t>Назив радног места</w:t>
            </w:r>
          </w:p>
          <w:p w:rsidR="008E3D26" w:rsidRPr="00AD7CE4" w:rsidRDefault="008E3D26" w:rsidP="000148A9">
            <w:pPr>
              <w:rPr>
                <w:color w:val="000000"/>
                <w:sz w:val="28"/>
                <w:szCs w:val="28"/>
                <w:lang w:val="sr-Cyrl-CS"/>
              </w:rPr>
            </w:pPr>
          </w:p>
        </w:tc>
        <w:tc>
          <w:tcPr>
            <w:tcW w:w="3021" w:type="dxa"/>
            <w:tcBorders>
              <w:top w:val="thinThickThin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3D26" w:rsidRPr="00AD7CE4" w:rsidRDefault="008E3D26" w:rsidP="000148A9">
            <w:pPr>
              <w:rPr>
                <w:color w:val="000000"/>
                <w:sz w:val="28"/>
                <w:szCs w:val="28"/>
                <w:lang w:val="sr-Cyrl-CS"/>
              </w:rPr>
            </w:pPr>
            <w:r w:rsidRPr="00AD7CE4">
              <w:rPr>
                <w:sz w:val="28"/>
                <w:szCs w:val="28"/>
              </w:rPr>
              <w:t>Број радних места</w:t>
            </w:r>
          </w:p>
        </w:tc>
        <w:tc>
          <w:tcPr>
            <w:tcW w:w="3021" w:type="dxa"/>
            <w:tcBorders>
              <w:top w:val="thinThickThinSmallGap" w:sz="24" w:space="0" w:color="auto"/>
              <w:left w:val="single" w:sz="12" w:space="0" w:color="auto"/>
              <w:bottom w:val="single" w:sz="12" w:space="0" w:color="auto"/>
              <w:right w:val="thinThickThinSmallGap" w:sz="24" w:space="0" w:color="auto"/>
            </w:tcBorders>
          </w:tcPr>
          <w:p w:rsidR="008E3D26" w:rsidRPr="00AD7CE4" w:rsidRDefault="008E3D26" w:rsidP="000148A9">
            <w:pPr>
              <w:rPr>
                <w:color w:val="000000"/>
                <w:sz w:val="28"/>
                <w:szCs w:val="28"/>
                <w:lang w:val="sr-Cyrl-CS"/>
              </w:rPr>
            </w:pPr>
            <w:r w:rsidRPr="00AD7CE4">
              <w:rPr>
                <w:sz w:val="28"/>
                <w:szCs w:val="28"/>
              </w:rPr>
              <w:t>Број извршиоца</w:t>
            </w:r>
          </w:p>
        </w:tc>
      </w:tr>
      <w:tr w:rsidR="008E3D26" w:rsidRPr="00AD7CE4" w:rsidTr="000148A9">
        <w:tc>
          <w:tcPr>
            <w:tcW w:w="3020" w:type="dxa"/>
            <w:tcBorders>
              <w:top w:val="single" w:sz="12" w:space="0" w:color="auto"/>
              <w:left w:val="thinThickThinSmallGap" w:sz="24" w:space="0" w:color="auto"/>
              <w:bottom w:val="single" w:sz="12" w:space="0" w:color="auto"/>
              <w:right w:val="single" w:sz="12" w:space="0" w:color="auto"/>
            </w:tcBorders>
          </w:tcPr>
          <w:p w:rsidR="008E3D26" w:rsidRPr="00AD7CE4" w:rsidRDefault="008E3D26" w:rsidP="000148A9">
            <w:pPr>
              <w:rPr>
                <w:color w:val="000000"/>
                <w:sz w:val="28"/>
                <w:szCs w:val="28"/>
                <w:lang w:val="sr-Cyrl-CS"/>
              </w:rPr>
            </w:pPr>
            <w:r w:rsidRPr="00AD7CE4">
              <w:rPr>
                <w:sz w:val="28"/>
                <w:szCs w:val="28"/>
              </w:rPr>
              <w:t>Положај</w:t>
            </w:r>
          </w:p>
        </w:tc>
        <w:tc>
          <w:tcPr>
            <w:tcW w:w="30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3D26" w:rsidRPr="00AD7CE4" w:rsidRDefault="008E3D26" w:rsidP="000148A9">
            <w:pPr>
              <w:rPr>
                <w:color w:val="000000"/>
                <w:sz w:val="28"/>
                <w:szCs w:val="28"/>
                <w:lang w:val="sr-Cyrl-CS"/>
              </w:rPr>
            </w:pPr>
            <w:r w:rsidRPr="00AD7CE4">
              <w:rPr>
                <w:sz w:val="28"/>
                <w:szCs w:val="28"/>
              </w:rPr>
              <w:t>Начелник управног округа</w:t>
            </w:r>
          </w:p>
        </w:tc>
        <w:tc>
          <w:tcPr>
            <w:tcW w:w="30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ThinSmallGap" w:sz="24" w:space="0" w:color="auto"/>
            </w:tcBorders>
          </w:tcPr>
          <w:p w:rsidR="008E3D26" w:rsidRPr="00AD7CE4" w:rsidRDefault="008E3D26" w:rsidP="000148A9">
            <w:pPr>
              <w:rPr>
                <w:color w:val="000000"/>
                <w:sz w:val="28"/>
                <w:szCs w:val="28"/>
                <w:lang w:val="sr-Cyrl-CS"/>
              </w:rPr>
            </w:pPr>
            <w:r w:rsidRPr="00AD7CE4">
              <w:rPr>
                <w:sz w:val="28"/>
                <w:szCs w:val="28"/>
              </w:rPr>
              <w:t>1 државни службеник на положају</w:t>
            </w:r>
          </w:p>
        </w:tc>
      </w:tr>
      <w:tr w:rsidR="008E3D26" w:rsidRPr="00AD7CE4" w:rsidTr="000148A9">
        <w:tc>
          <w:tcPr>
            <w:tcW w:w="3020" w:type="dxa"/>
            <w:tcBorders>
              <w:top w:val="single" w:sz="12" w:space="0" w:color="auto"/>
              <w:left w:val="thinThickThinSmallGap" w:sz="24" w:space="0" w:color="auto"/>
              <w:bottom w:val="single" w:sz="12" w:space="0" w:color="auto"/>
              <w:right w:val="single" w:sz="12" w:space="0" w:color="auto"/>
            </w:tcBorders>
          </w:tcPr>
          <w:p w:rsidR="008E3D26" w:rsidRPr="00AD7CE4" w:rsidRDefault="008E3D26" w:rsidP="000148A9">
            <w:pPr>
              <w:rPr>
                <w:color w:val="000000"/>
                <w:sz w:val="28"/>
                <w:szCs w:val="28"/>
                <w:lang w:val="sr-Cyrl-CS"/>
              </w:rPr>
            </w:pPr>
            <w:r w:rsidRPr="00AD7CE4">
              <w:rPr>
                <w:sz w:val="28"/>
                <w:szCs w:val="28"/>
              </w:rPr>
              <w:t>Саветник</w:t>
            </w:r>
          </w:p>
        </w:tc>
        <w:tc>
          <w:tcPr>
            <w:tcW w:w="30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3D26" w:rsidRPr="00AD7CE4" w:rsidRDefault="008E3D26" w:rsidP="000148A9">
            <w:pPr>
              <w:rPr>
                <w:color w:val="000000"/>
                <w:sz w:val="28"/>
                <w:szCs w:val="28"/>
                <w:lang w:val="sr-Cyrl-CS"/>
              </w:rPr>
            </w:pPr>
            <w:r w:rsidRPr="00AD7CE4">
              <w:rPr>
                <w:sz w:val="28"/>
                <w:szCs w:val="28"/>
              </w:rPr>
              <w:t>Једно радно место</w:t>
            </w:r>
          </w:p>
        </w:tc>
        <w:tc>
          <w:tcPr>
            <w:tcW w:w="30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ThinSmallGap" w:sz="24" w:space="0" w:color="auto"/>
            </w:tcBorders>
          </w:tcPr>
          <w:p w:rsidR="008E3D26" w:rsidRPr="00AD7CE4" w:rsidRDefault="008E3D26" w:rsidP="000148A9">
            <w:pPr>
              <w:rPr>
                <w:color w:val="000000"/>
                <w:sz w:val="28"/>
                <w:szCs w:val="28"/>
                <w:lang w:val="sr-Cyrl-CS"/>
              </w:rPr>
            </w:pPr>
            <w:r w:rsidRPr="00AD7CE4">
              <w:rPr>
                <w:sz w:val="28"/>
                <w:szCs w:val="28"/>
              </w:rPr>
              <w:t>1 државни службеник</w:t>
            </w:r>
          </w:p>
        </w:tc>
      </w:tr>
      <w:tr w:rsidR="008E3D26" w:rsidRPr="00AD7CE4" w:rsidTr="000148A9">
        <w:tc>
          <w:tcPr>
            <w:tcW w:w="3020" w:type="dxa"/>
            <w:tcBorders>
              <w:top w:val="single" w:sz="12" w:space="0" w:color="auto"/>
              <w:left w:val="thinThickThinSmallGap" w:sz="24" w:space="0" w:color="auto"/>
              <w:bottom w:val="single" w:sz="12" w:space="0" w:color="auto"/>
              <w:right w:val="single" w:sz="12" w:space="0" w:color="auto"/>
            </w:tcBorders>
          </w:tcPr>
          <w:p w:rsidR="008E3D26" w:rsidRPr="00AD7CE4" w:rsidRDefault="008E3D26" w:rsidP="000148A9">
            <w:pPr>
              <w:rPr>
                <w:color w:val="000000"/>
                <w:sz w:val="28"/>
                <w:szCs w:val="28"/>
                <w:lang w:val="sr-Cyrl-CS"/>
              </w:rPr>
            </w:pPr>
            <w:r w:rsidRPr="00AD7CE4">
              <w:rPr>
                <w:sz w:val="28"/>
                <w:szCs w:val="28"/>
              </w:rPr>
              <w:t>Референт</w:t>
            </w:r>
          </w:p>
        </w:tc>
        <w:tc>
          <w:tcPr>
            <w:tcW w:w="30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3D26" w:rsidRPr="00AD7CE4" w:rsidRDefault="008E3D26" w:rsidP="000148A9">
            <w:pPr>
              <w:rPr>
                <w:color w:val="000000"/>
                <w:sz w:val="28"/>
                <w:szCs w:val="28"/>
                <w:lang w:val="sr-Cyrl-CS"/>
              </w:rPr>
            </w:pPr>
            <w:r w:rsidRPr="00AD7CE4">
              <w:rPr>
                <w:sz w:val="28"/>
                <w:szCs w:val="28"/>
              </w:rPr>
              <w:t>Једно радно место</w:t>
            </w:r>
          </w:p>
        </w:tc>
        <w:tc>
          <w:tcPr>
            <w:tcW w:w="30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ThinSmallGap" w:sz="24" w:space="0" w:color="auto"/>
            </w:tcBorders>
          </w:tcPr>
          <w:p w:rsidR="008E3D26" w:rsidRPr="00AD7CE4" w:rsidRDefault="008E3D26" w:rsidP="000148A9">
            <w:pPr>
              <w:rPr>
                <w:color w:val="000000"/>
                <w:sz w:val="28"/>
                <w:szCs w:val="28"/>
                <w:lang w:val="sr-Cyrl-CS"/>
              </w:rPr>
            </w:pPr>
            <w:r w:rsidRPr="00AD7CE4">
              <w:rPr>
                <w:sz w:val="28"/>
                <w:szCs w:val="28"/>
              </w:rPr>
              <w:t>2 државна службеника</w:t>
            </w:r>
          </w:p>
        </w:tc>
      </w:tr>
      <w:tr w:rsidR="008E3D26" w:rsidRPr="00AD7CE4" w:rsidTr="000148A9">
        <w:tc>
          <w:tcPr>
            <w:tcW w:w="3020" w:type="dxa"/>
            <w:tcBorders>
              <w:top w:val="single" w:sz="12" w:space="0" w:color="auto"/>
              <w:left w:val="thinThickThinSmallGap" w:sz="24" w:space="0" w:color="auto"/>
              <w:bottom w:val="single" w:sz="12" w:space="0" w:color="auto"/>
              <w:right w:val="single" w:sz="12" w:space="0" w:color="auto"/>
            </w:tcBorders>
          </w:tcPr>
          <w:p w:rsidR="008E3D26" w:rsidRPr="00AD7CE4" w:rsidRDefault="008E3D26" w:rsidP="000148A9">
            <w:pPr>
              <w:rPr>
                <w:color w:val="000000"/>
                <w:sz w:val="28"/>
                <w:szCs w:val="28"/>
                <w:lang w:val="sr-Cyrl-CS"/>
              </w:rPr>
            </w:pPr>
            <w:r w:rsidRPr="00AD7CE4">
              <w:rPr>
                <w:sz w:val="28"/>
                <w:szCs w:val="28"/>
              </w:rPr>
              <w:t>III врста радног места намештеника</w:t>
            </w:r>
          </w:p>
        </w:tc>
        <w:tc>
          <w:tcPr>
            <w:tcW w:w="30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3D26" w:rsidRPr="00AD7CE4" w:rsidRDefault="008E3D26" w:rsidP="000148A9">
            <w:pPr>
              <w:rPr>
                <w:color w:val="000000"/>
                <w:sz w:val="28"/>
                <w:szCs w:val="28"/>
                <w:lang w:val="sr-Cyrl-CS"/>
              </w:rPr>
            </w:pPr>
            <w:r w:rsidRPr="00AD7CE4">
              <w:rPr>
                <w:sz w:val="28"/>
                <w:szCs w:val="28"/>
              </w:rPr>
              <w:t>Једно радно место</w:t>
            </w:r>
          </w:p>
        </w:tc>
        <w:tc>
          <w:tcPr>
            <w:tcW w:w="30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ThinSmallGap" w:sz="24" w:space="0" w:color="auto"/>
            </w:tcBorders>
          </w:tcPr>
          <w:p w:rsidR="008E3D26" w:rsidRPr="00AD7CE4" w:rsidRDefault="008E3D26" w:rsidP="000148A9">
            <w:pPr>
              <w:rPr>
                <w:color w:val="000000"/>
                <w:sz w:val="28"/>
                <w:szCs w:val="28"/>
                <w:lang w:val="sr-Cyrl-CS"/>
              </w:rPr>
            </w:pPr>
            <w:r w:rsidRPr="00AD7CE4">
              <w:rPr>
                <w:sz w:val="28"/>
                <w:szCs w:val="28"/>
              </w:rPr>
              <w:t>1 намештеник</w:t>
            </w:r>
          </w:p>
        </w:tc>
      </w:tr>
      <w:tr w:rsidR="008E3D26" w:rsidRPr="00AD7CE4" w:rsidTr="000148A9">
        <w:tc>
          <w:tcPr>
            <w:tcW w:w="3020" w:type="dxa"/>
            <w:tcBorders>
              <w:top w:val="single" w:sz="12" w:space="0" w:color="auto"/>
              <w:left w:val="thinThickThinSmallGap" w:sz="24" w:space="0" w:color="auto"/>
              <w:bottom w:val="thinThickThinSmallGap" w:sz="24" w:space="0" w:color="auto"/>
              <w:right w:val="single" w:sz="12" w:space="0" w:color="auto"/>
            </w:tcBorders>
          </w:tcPr>
          <w:p w:rsidR="008E3D26" w:rsidRPr="00AD7CE4" w:rsidRDefault="008E3D26" w:rsidP="000148A9">
            <w:pPr>
              <w:rPr>
                <w:color w:val="000000"/>
                <w:sz w:val="28"/>
                <w:szCs w:val="28"/>
                <w:lang w:val="sr-Cyrl-CS"/>
              </w:rPr>
            </w:pPr>
            <w:r w:rsidRPr="00AD7CE4">
              <w:rPr>
                <w:sz w:val="28"/>
                <w:szCs w:val="28"/>
              </w:rPr>
              <w:t>IV врста радног места намештеника</w:t>
            </w:r>
          </w:p>
        </w:tc>
        <w:tc>
          <w:tcPr>
            <w:tcW w:w="3021" w:type="dxa"/>
            <w:tcBorders>
              <w:top w:val="single" w:sz="12" w:space="0" w:color="auto"/>
              <w:left w:val="single" w:sz="12" w:space="0" w:color="auto"/>
              <w:bottom w:val="thinThickThinSmallGap" w:sz="24" w:space="0" w:color="auto"/>
              <w:right w:val="single" w:sz="12" w:space="0" w:color="auto"/>
            </w:tcBorders>
          </w:tcPr>
          <w:p w:rsidR="008E3D26" w:rsidRPr="00AD7CE4" w:rsidRDefault="008E3D26" w:rsidP="000148A9">
            <w:pPr>
              <w:rPr>
                <w:color w:val="000000"/>
                <w:sz w:val="28"/>
                <w:szCs w:val="28"/>
                <w:lang w:val="sr-Cyrl-CS"/>
              </w:rPr>
            </w:pPr>
            <w:r w:rsidRPr="00AD7CE4">
              <w:rPr>
                <w:sz w:val="28"/>
                <w:szCs w:val="28"/>
              </w:rPr>
              <w:t>Два радна места</w:t>
            </w:r>
          </w:p>
        </w:tc>
        <w:tc>
          <w:tcPr>
            <w:tcW w:w="3021" w:type="dxa"/>
            <w:tcBorders>
              <w:top w:val="single" w:sz="12" w:space="0" w:color="auto"/>
              <w:left w:val="single" w:sz="12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8E3D26" w:rsidRPr="00AD7CE4" w:rsidRDefault="008E3D26" w:rsidP="000148A9">
            <w:pPr>
              <w:rPr>
                <w:color w:val="000000"/>
                <w:sz w:val="28"/>
                <w:szCs w:val="28"/>
                <w:lang w:val="sr-Cyrl-CS"/>
              </w:rPr>
            </w:pPr>
            <w:r w:rsidRPr="00AD7CE4">
              <w:rPr>
                <w:sz w:val="28"/>
                <w:szCs w:val="28"/>
              </w:rPr>
              <w:t>3 намештеника</w:t>
            </w:r>
          </w:p>
        </w:tc>
      </w:tr>
    </w:tbl>
    <w:p w:rsidR="008E3D26" w:rsidRDefault="008E3D26" w:rsidP="008E3D26">
      <w:pPr>
        <w:ind w:left="-540" w:right="-676"/>
        <w:jc w:val="both"/>
        <w:rPr>
          <w:sz w:val="28"/>
          <w:szCs w:val="28"/>
          <w:lang w:val="sr-Cyrl-CS"/>
        </w:rPr>
      </w:pPr>
      <w:r w:rsidRPr="00AD7CE4">
        <w:rPr>
          <w:sz w:val="28"/>
          <w:szCs w:val="28"/>
          <w:lang w:val="sr-Cyrl-CS"/>
        </w:rPr>
        <w:t xml:space="preserve">     </w:t>
      </w:r>
    </w:p>
    <w:p w:rsidR="008E3D26" w:rsidRDefault="008E3D26" w:rsidP="008E3D26">
      <w:pPr>
        <w:ind w:left="-540" w:right="-676"/>
        <w:jc w:val="both"/>
        <w:rPr>
          <w:sz w:val="28"/>
          <w:szCs w:val="28"/>
          <w:lang w:val="sr-Cyrl-CS"/>
        </w:rPr>
      </w:pPr>
    </w:p>
    <w:p w:rsidR="008E3D26" w:rsidRPr="00AA3C8E" w:rsidRDefault="008E3D26" w:rsidP="008E3D26">
      <w:pPr>
        <w:ind w:left="-540" w:right="-676"/>
        <w:jc w:val="both"/>
        <w:rPr>
          <w:b/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                                                     </w:t>
      </w:r>
      <w:r w:rsidRPr="00AA3C8E">
        <w:rPr>
          <w:b/>
          <w:sz w:val="28"/>
          <w:szCs w:val="28"/>
          <w:lang w:val="sr-Cyrl-CS"/>
        </w:rPr>
        <w:t>КАНЦЕЛАРИЈСКИ ПОСЛОВИ</w:t>
      </w:r>
    </w:p>
    <w:p w:rsidR="008E3D26" w:rsidRDefault="008E3D26" w:rsidP="008E3D26">
      <w:pPr>
        <w:ind w:left="-540" w:right="-676"/>
        <w:jc w:val="both"/>
        <w:rPr>
          <w:sz w:val="28"/>
          <w:szCs w:val="28"/>
        </w:rPr>
      </w:pPr>
    </w:p>
    <w:p w:rsidR="008E3D26" w:rsidRPr="00AD7CE4" w:rsidRDefault="008E3D26" w:rsidP="008E3D26">
      <w:pPr>
        <w:ind w:left="-540" w:right="-676"/>
        <w:jc w:val="both"/>
        <w:rPr>
          <w:sz w:val="28"/>
          <w:szCs w:val="28"/>
        </w:rPr>
      </w:pPr>
    </w:p>
    <w:p w:rsidR="00E0471B" w:rsidRDefault="008E3D26" w:rsidP="008E3D26">
      <w:p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RS"/>
        </w:rPr>
        <w:t xml:space="preserve">             </w:t>
      </w:r>
      <w:r w:rsidRPr="00AD7CE4">
        <w:rPr>
          <w:sz w:val="28"/>
          <w:szCs w:val="28"/>
        </w:rPr>
        <w:t xml:space="preserve">У 2014 години у писарници Пиротског управног округа укупно је заведено 7.839 предмета, а у току 2014 године архивирано је 6.982 предмета из 2014 и 2013 године. </w:t>
      </w:r>
    </w:p>
    <w:p w:rsidR="008E3D26" w:rsidRDefault="008E3D26" w:rsidP="008E3D26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RS"/>
        </w:rPr>
        <w:t xml:space="preserve">           </w:t>
      </w:r>
      <w:r w:rsidRPr="00AD7CE4">
        <w:rPr>
          <w:sz w:val="28"/>
          <w:szCs w:val="28"/>
        </w:rPr>
        <w:t xml:space="preserve">Од 01.01. до 31.12.2015 године </w:t>
      </w:r>
      <w:r w:rsidRPr="00AD7CE4">
        <w:rPr>
          <w:sz w:val="28"/>
          <w:szCs w:val="28"/>
          <w:lang w:val="sr-Cyrl-CS"/>
        </w:rPr>
        <w:t xml:space="preserve">у писарници Пиротског управног округа укупно је </w:t>
      </w:r>
      <w:r w:rsidRPr="00AD7CE4">
        <w:rPr>
          <w:sz w:val="28"/>
          <w:szCs w:val="28"/>
        </w:rPr>
        <w:t>заведено 8</w:t>
      </w:r>
      <w:r>
        <w:rPr>
          <w:sz w:val="28"/>
          <w:szCs w:val="28"/>
          <w:lang w:val="sr-Cyrl-CS"/>
        </w:rPr>
        <w:t>.</w:t>
      </w:r>
      <w:r w:rsidRPr="00AD7CE4">
        <w:rPr>
          <w:sz w:val="28"/>
          <w:szCs w:val="28"/>
        </w:rPr>
        <w:t>266 предмета, а архивирано 8.447 предмета из 2015 године и из предходних  година. У току 2015 годин</w:t>
      </w:r>
      <w:r w:rsidRPr="00AD7CE4">
        <w:rPr>
          <w:sz w:val="28"/>
          <w:szCs w:val="28"/>
          <w:lang w:val="sr-Cyrl-CS"/>
        </w:rPr>
        <w:t>е</w:t>
      </w:r>
      <w:r w:rsidRPr="00AD7CE4">
        <w:rPr>
          <w:sz w:val="28"/>
          <w:szCs w:val="28"/>
        </w:rPr>
        <w:t xml:space="preserve"> </w:t>
      </w:r>
      <w:r>
        <w:rPr>
          <w:sz w:val="28"/>
          <w:szCs w:val="28"/>
          <w:lang w:val="sr-Cyrl-RS"/>
        </w:rPr>
        <w:t xml:space="preserve">примљене су </w:t>
      </w:r>
      <w:r w:rsidRPr="00AD7CE4">
        <w:rPr>
          <w:sz w:val="28"/>
          <w:szCs w:val="28"/>
        </w:rPr>
        <w:t>1.708 пошиљки</w:t>
      </w:r>
      <w:r w:rsidRPr="00AD7CE4">
        <w:rPr>
          <w:sz w:val="28"/>
          <w:szCs w:val="28"/>
          <w:lang w:val="sr-Cyrl-CS"/>
        </w:rPr>
        <w:t>, а  от</w:t>
      </w:r>
      <w:r w:rsidRPr="00AD7CE4">
        <w:rPr>
          <w:sz w:val="28"/>
          <w:szCs w:val="28"/>
        </w:rPr>
        <w:t xml:space="preserve">премљено </w:t>
      </w:r>
      <w:r w:rsidRPr="00AD7CE4">
        <w:rPr>
          <w:sz w:val="28"/>
          <w:szCs w:val="28"/>
          <w:lang w:val="sr-Cyrl-CS"/>
        </w:rPr>
        <w:t xml:space="preserve">је </w:t>
      </w:r>
      <w:r w:rsidRPr="00AD7CE4">
        <w:rPr>
          <w:sz w:val="28"/>
          <w:szCs w:val="28"/>
        </w:rPr>
        <w:t>2.358 писама, примљено је 3</w:t>
      </w:r>
      <w:r w:rsidRPr="00AD7CE4">
        <w:rPr>
          <w:sz w:val="28"/>
          <w:szCs w:val="28"/>
          <w:lang w:val="sr-Cyrl-CS"/>
        </w:rPr>
        <w:t>93</w:t>
      </w:r>
      <w:r>
        <w:rPr>
          <w:sz w:val="28"/>
          <w:szCs w:val="28"/>
        </w:rPr>
        <w:t xml:space="preserve"> рачуна.</w:t>
      </w:r>
    </w:p>
    <w:p w:rsidR="00E0471B" w:rsidRDefault="00E0471B" w:rsidP="008E3D26">
      <w:pPr>
        <w:rPr>
          <w:sz w:val="28"/>
          <w:szCs w:val="28"/>
          <w:lang w:val="sr-Cyrl-CS"/>
        </w:rPr>
      </w:pPr>
    </w:p>
    <w:p w:rsidR="00E0471B" w:rsidRDefault="00E0471B" w:rsidP="008E3D26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Табеларни приказ</w:t>
      </w:r>
    </w:p>
    <w:p w:rsidR="00661C7F" w:rsidRDefault="00661C7F" w:rsidP="008E3D26">
      <w:pPr>
        <w:rPr>
          <w:sz w:val="28"/>
          <w:szCs w:val="28"/>
          <w:lang w:val="sr-Cyrl-CS"/>
        </w:rPr>
      </w:pPr>
    </w:p>
    <w:p w:rsidR="00E0471B" w:rsidRDefault="00E0471B" w:rsidP="008E3D26">
      <w:pPr>
        <w:rPr>
          <w:sz w:val="28"/>
          <w:szCs w:val="28"/>
          <w:lang w:val="sr-Latn-CS"/>
        </w:rPr>
      </w:pPr>
    </w:p>
    <w:p w:rsidR="0095549B" w:rsidRPr="0095549B" w:rsidRDefault="0095549B" w:rsidP="008E3D26">
      <w:pPr>
        <w:rPr>
          <w:sz w:val="28"/>
          <w:szCs w:val="28"/>
          <w:lang w:val="sr-Latn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14"/>
        <w:gridCol w:w="2927"/>
        <w:gridCol w:w="3021"/>
      </w:tblGrid>
      <w:tr w:rsidR="00E0471B" w:rsidRPr="00661C7F" w:rsidTr="000148A9">
        <w:tc>
          <w:tcPr>
            <w:tcW w:w="9062" w:type="dxa"/>
            <w:gridSpan w:val="3"/>
            <w:tcBorders>
              <w:top w:val="thinThickThinSmallGap" w:sz="24" w:space="0" w:color="auto"/>
              <w:left w:val="thinThickThinSmallGap" w:sz="24" w:space="0" w:color="auto"/>
              <w:bottom w:val="single" w:sz="12" w:space="0" w:color="auto"/>
              <w:right w:val="thinThickThinSmallGap" w:sz="24" w:space="0" w:color="auto"/>
            </w:tcBorders>
          </w:tcPr>
          <w:p w:rsidR="00E0471B" w:rsidRPr="00661C7F" w:rsidRDefault="00E0471B" w:rsidP="000148A9">
            <w:pPr>
              <w:jc w:val="center"/>
              <w:rPr>
                <w:b/>
                <w:color w:val="000000"/>
                <w:lang w:val="sr-Cyrl-CS"/>
              </w:rPr>
            </w:pPr>
            <w:r w:rsidRPr="00661C7F">
              <w:rPr>
                <w:b/>
              </w:rPr>
              <w:t>МИНИСТАРСТВО ПОЉОПРИВРЕД И ЗАШТИТЕ ЖИВОТНЕ СРЕДИНЕ</w:t>
            </w:r>
          </w:p>
        </w:tc>
      </w:tr>
      <w:tr w:rsidR="00E0471B" w:rsidRPr="00661C7F" w:rsidTr="000148A9">
        <w:tc>
          <w:tcPr>
            <w:tcW w:w="3114" w:type="dxa"/>
            <w:tcBorders>
              <w:top w:val="single" w:sz="12" w:space="0" w:color="auto"/>
              <w:left w:val="thinThickThinSmallGap" w:sz="24" w:space="0" w:color="auto"/>
              <w:bottom w:val="single" w:sz="12" w:space="0" w:color="auto"/>
              <w:right w:val="thinThickThinSmallGap" w:sz="24" w:space="0" w:color="auto"/>
            </w:tcBorders>
          </w:tcPr>
          <w:p w:rsidR="00E0471B" w:rsidRPr="00661C7F" w:rsidRDefault="00E0471B" w:rsidP="000148A9">
            <w:pPr>
              <w:rPr>
                <w:color w:val="000000"/>
                <w:lang w:val="sr-Cyrl-CS"/>
              </w:rPr>
            </w:pPr>
            <w:r w:rsidRPr="00661C7F">
              <w:t>ИНСПЕКЦИЈСКЕ СЛУЖБЕ</w:t>
            </w:r>
          </w:p>
        </w:tc>
        <w:tc>
          <w:tcPr>
            <w:tcW w:w="2927" w:type="dxa"/>
            <w:tcBorders>
              <w:top w:val="single" w:sz="12" w:space="0" w:color="auto"/>
              <w:left w:val="thinThickThinSmallGap" w:sz="24" w:space="0" w:color="auto"/>
              <w:bottom w:val="single" w:sz="12" w:space="0" w:color="auto"/>
              <w:right w:val="thinThickThinSmallGap" w:sz="24" w:space="0" w:color="auto"/>
            </w:tcBorders>
          </w:tcPr>
          <w:p w:rsidR="00E0471B" w:rsidRPr="00661C7F" w:rsidRDefault="00E0471B" w:rsidP="000148A9">
            <w:pPr>
              <w:rPr>
                <w:color w:val="000000"/>
                <w:lang w:val="sr-Cyrl-CS"/>
              </w:rPr>
            </w:pPr>
            <w:r w:rsidRPr="00661C7F">
              <w:t>БРОЈ ЗАВЕДЕНИХ ПРЕДМЕТА У 2015 ГОДИНИ</w:t>
            </w:r>
          </w:p>
        </w:tc>
        <w:tc>
          <w:tcPr>
            <w:tcW w:w="3021" w:type="dxa"/>
            <w:tcBorders>
              <w:top w:val="single" w:sz="12" w:space="0" w:color="auto"/>
              <w:left w:val="thinThickThinSmallGap" w:sz="24" w:space="0" w:color="auto"/>
              <w:bottom w:val="single" w:sz="12" w:space="0" w:color="auto"/>
              <w:right w:val="thinThickThinSmallGap" w:sz="24" w:space="0" w:color="auto"/>
            </w:tcBorders>
          </w:tcPr>
          <w:p w:rsidR="00E0471B" w:rsidRPr="00661C7F" w:rsidRDefault="00E0471B" w:rsidP="000148A9">
            <w:pPr>
              <w:rPr>
                <w:color w:val="000000"/>
                <w:lang w:val="sr-Cyrl-CS"/>
              </w:rPr>
            </w:pPr>
            <w:r w:rsidRPr="00661C7F">
              <w:t>БРОЈ ИЗВРШИОЦА</w:t>
            </w:r>
          </w:p>
        </w:tc>
      </w:tr>
      <w:tr w:rsidR="00E0471B" w:rsidRPr="00661C7F" w:rsidTr="000148A9">
        <w:tc>
          <w:tcPr>
            <w:tcW w:w="3114" w:type="dxa"/>
            <w:tcBorders>
              <w:top w:val="single" w:sz="12" w:space="0" w:color="auto"/>
              <w:left w:val="thinThickThinSmallGap" w:sz="24" w:space="0" w:color="auto"/>
              <w:bottom w:val="single" w:sz="12" w:space="0" w:color="auto"/>
              <w:right w:val="thinThickThinSmallGap" w:sz="24" w:space="0" w:color="auto"/>
            </w:tcBorders>
          </w:tcPr>
          <w:p w:rsidR="00E0471B" w:rsidRPr="00661C7F" w:rsidRDefault="00E0471B" w:rsidP="000148A9">
            <w:pPr>
              <w:rPr>
                <w:color w:val="000000"/>
                <w:lang w:val="sr-Cyrl-CS"/>
              </w:rPr>
            </w:pPr>
            <w:r w:rsidRPr="00661C7F">
              <w:t>УПРАВА ЗА ВЕТЕРИНУ</w:t>
            </w:r>
          </w:p>
        </w:tc>
        <w:tc>
          <w:tcPr>
            <w:tcW w:w="2927" w:type="dxa"/>
            <w:tcBorders>
              <w:top w:val="single" w:sz="12" w:space="0" w:color="auto"/>
              <w:left w:val="thinThickThinSmallGap" w:sz="24" w:space="0" w:color="auto"/>
              <w:bottom w:val="single" w:sz="12" w:space="0" w:color="auto"/>
              <w:right w:val="thinThickThinSmallGap" w:sz="24" w:space="0" w:color="auto"/>
            </w:tcBorders>
          </w:tcPr>
          <w:p w:rsidR="00E0471B" w:rsidRPr="00661C7F" w:rsidRDefault="00E0471B" w:rsidP="000148A9">
            <w:pPr>
              <w:jc w:val="center"/>
              <w:rPr>
                <w:color w:val="000000"/>
                <w:lang w:val="sr-Cyrl-CS"/>
              </w:rPr>
            </w:pPr>
            <w:r w:rsidRPr="00661C7F">
              <w:t>2.469</w:t>
            </w:r>
          </w:p>
        </w:tc>
        <w:tc>
          <w:tcPr>
            <w:tcW w:w="3021" w:type="dxa"/>
            <w:tcBorders>
              <w:top w:val="single" w:sz="12" w:space="0" w:color="auto"/>
              <w:left w:val="thinThickThinSmallGap" w:sz="24" w:space="0" w:color="auto"/>
              <w:bottom w:val="single" w:sz="12" w:space="0" w:color="auto"/>
              <w:right w:val="thinThickThinSmallGap" w:sz="24" w:space="0" w:color="auto"/>
            </w:tcBorders>
          </w:tcPr>
          <w:p w:rsidR="00E0471B" w:rsidRPr="00661C7F" w:rsidRDefault="00E0471B" w:rsidP="000148A9">
            <w:pPr>
              <w:jc w:val="center"/>
              <w:rPr>
                <w:color w:val="000000"/>
                <w:lang w:val="sr-Cyrl-CS"/>
              </w:rPr>
            </w:pPr>
            <w:r w:rsidRPr="00661C7F">
              <w:t>5</w:t>
            </w:r>
          </w:p>
        </w:tc>
      </w:tr>
      <w:tr w:rsidR="00E0471B" w:rsidRPr="00661C7F" w:rsidTr="000148A9">
        <w:tc>
          <w:tcPr>
            <w:tcW w:w="3114" w:type="dxa"/>
            <w:tcBorders>
              <w:top w:val="single" w:sz="12" w:space="0" w:color="auto"/>
              <w:left w:val="thinThickThinSmallGap" w:sz="24" w:space="0" w:color="auto"/>
              <w:bottom w:val="single" w:sz="12" w:space="0" w:color="auto"/>
              <w:right w:val="thinThickThinSmallGap" w:sz="24" w:space="0" w:color="auto"/>
            </w:tcBorders>
          </w:tcPr>
          <w:p w:rsidR="00E0471B" w:rsidRPr="00661C7F" w:rsidRDefault="00E0471B" w:rsidP="000148A9">
            <w:pPr>
              <w:rPr>
                <w:color w:val="000000"/>
                <w:lang w:val="sr-Cyrl-CS"/>
              </w:rPr>
            </w:pPr>
            <w:r w:rsidRPr="00661C7F">
              <w:t>ИНСПЕКЦИЈА ЗА ЗАШТИТУ ЖИВОТНЕ СРЕДИНЕ</w:t>
            </w:r>
          </w:p>
        </w:tc>
        <w:tc>
          <w:tcPr>
            <w:tcW w:w="2927" w:type="dxa"/>
            <w:tcBorders>
              <w:top w:val="single" w:sz="12" w:space="0" w:color="auto"/>
              <w:left w:val="thinThickThinSmallGap" w:sz="24" w:space="0" w:color="auto"/>
              <w:bottom w:val="single" w:sz="12" w:space="0" w:color="auto"/>
              <w:right w:val="thinThickThinSmallGap" w:sz="24" w:space="0" w:color="auto"/>
            </w:tcBorders>
          </w:tcPr>
          <w:p w:rsidR="00E0471B" w:rsidRPr="00661C7F" w:rsidRDefault="00E0471B" w:rsidP="000148A9">
            <w:pPr>
              <w:jc w:val="center"/>
              <w:rPr>
                <w:color w:val="000000"/>
                <w:lang w:val="sr-Cyrl-CS"/>
              </w:rPr>
            </w:pPr>
            <w:r w:rsidRPr="00661C7F">
              <w:t>350</w:t>
            </w:r>
          </w:p>
        </w:tc>
        <w:tc>
          <w:tcPr>
            <w:tcW w:w="3021" w:type="dxa"/>
            <w:tcBorders>
              <w:top w:val="single" w:sz="12" w:space="0" w:color="auto"/>
              <w:left w:val="thinThickThinSmallGap" w:sz="24" w:space="0" w:color="auto"/>
              <w:bottom w:val="single" w:sz="12" w:space="0" w:color="auto"/>
              <w:right w:val="thinThickThinSmallGap" w:sz="24" w:space="0" w:color="auto"/>
            </w:tcBorders>
          </w:tcPr>
          <w:p w:rsidR="00E0471B" w:rsidRPr="00661C7F" w:rsidRDefault="00E0471B" w:rsidP="000148A9">
            <w:pPr>
              <w:jc w:val="center"/>
              <w:rPr>
                <w:color w:val="000000"/>
                <w:lang w:val="sr-Cyrl-CS"/>
              </w:rPr>
            </w:pPr>
            <w:r w:rsidRPr="00661C7F">
              <w:t>4</w:t>
            </w:r>
          </w:p>
        </w:tc>
      </w:tr>
      <w:tr w:rsidR="00E0471B" w:rsidRPr="00661C7F" w:rsidTr="000148A9">
        <w:tc>
          <w:tcPr>
            <w:tcW w:w="3114" w:type="dxa"/>
            <w:tcBorders>
              <w:top w:val="single" w:sz="12" w:space="0" w:color="auto"/>
              <w:left w:val="thinThickThinSmallGap" w:sz="24" w:space="0" w:color="auto"/>
              <w:bottom w:val="single" w:sz="12" w:space="0" w:color="auto"/>
              <w:right w:val="thinThickThinSmallGap" w:sz="24" w:space="0" w:color="auto"/>
            </w:tcBorders>
          </w:tcPr>
          <w:p w:rsidR="00E0471B" w:rsidRPr="00661C7F" w:rsidRDefault="00E0471B" w:rsidP="000148A9">
            <w:pPr>
              <w:rPr>
                <w:color w:val="000000"/>
                <w:lang w:val="sr-Cyrl-CS"/>
              </w:rPr>
            </w:pPr>
            <w:r w:rsidRPr="00661C7F">
              <w:t>ПОЉОПРИВРЕДНА ИНСПЕКЦИЈА</w:t>
            </w:r>
          </w:p>
        </w:tc>
        <w:tc>
          <w:tcPr>
            <w:tcW w:w="2927" w:type="dxa"/>
            <w:tcBorders>
              <w:top w:val="single" w:sz="12" w:space="0" w:color="auto"/>
              <w:left w:val="thinThickThinSmallGap" w:sz="24" w:space="0" w:color="auto"/>
              <w:bottom w:val="single" w:sz="12" w:space="0" w:color="auto"/>
              <w:right w:val="thinThickThinSmallGap" w:sz="24" w:space="0" w:color="auto"/>
            </w:tcBorders>
          </w:tcPr>
          <w:p w:rsidR="00E0471B" w:rsidRPr="00661C7F" w:rsidRDefault="00E0471B" w:rsidP="000148A9">
            <w:pPr>
              <w:jc w:val="center"/>
              <w:rPr>
                <w:color w:val="000000"/>
                <w:lang w:val="sr-Cyrl-CS"/>
              </w:rPr>
            </w:pPr>
            <w:r w:rsidRPr="00661C7F">
              <w:t>598</w:t>
            </w:r>
          </w:p>
        </w:tc>
        <w:tc>
          <w:tcPr>
            <w:tcW w:w="3021" w:type="dxa"/>
            <w:tcBorders>
              <w:top w:val="single" w:sz="12" w:space="0" w:color="auto"/>
              <w:left w:val="thinThickThinSmallGap" w:sz="24" w:space="0" w:color="auto"/>
              <w:bottom w:val="single" w:sz="12" w:space="0" w:color="auto"/>
              <w:right w:val="thinThickThinSmallGap" w:sz="24" w:space="0" w:color="auto"/>
            </w:tcBorders>
          </w:tcPr>
          <w:p w:rsidR="00E0471B" w:rsidRPr="00661C7F" w:rsidRDefault="00E0471B" w:rsidP="000148A9">
            <w:pPr>
              <w:jc w:val="center"/>
              <w:rPr>
                <w:color w:val="000000"/>
                <w:lang w:val="sr-Cyrl-CS"/>
              </w:rPr>
            </w:pPr>
            <w:r w:rsidRPr="00661C7F">
              <w:t>3</w:t>
            </w:r>
          </w:p>
        </w:tc>
      </w:tr>
      <w:tr w:rsidR="00E0471B" w:rsidRPr="00661C7F" w:rsidTr="000148A9">
        <w:tc>
          <w:tcPr>
            <w:tcW w:w="3114" w:type="dxa"/>
            <w:tcBorders>
              <w:top w:val="single" w:sz="12" w:space="0" w:color="auto"/>
              <w:left w:val="thinThickThinSmallGap" w:sz="24" w:space="0" w:color="auto"/>
              <w:bottom w:val="single" w:sz="12" w:space="0" w:color="auto"/>
              <w:right w:val="thinThickThinSmallGap" w:sz="24" w:space="0" w:color="auto"/>
            </w:tcBorders>
          </w:tcPr>
          <w:p w:rsidR="00E0471B" w:rsidRPr="00661C7F" w:rsidRDefault="00E0471B" w:rsidP="000148A9">
            <w:pPr>
              <w:rPr>
                <w:color w:val="000000"/>
                <w:lang w:val="sr-Cyrl-CS"/>
              </w:rPr>
            </w:pPr>
            <w:r w:rsidRPr="00661C7F">
              <w:t>ВОДОПРИВРЕДНА ИНСПЕКЦИЈА</w:t>
            </w:r>
          </w:p>
        </w:tc>
        <w:tc>
          <w:tcPr>
            <w:tcW w:w="2927" w:type="dxa"/>
            <w:tcBorders>
              <w:top w:val="single" w:sz="12" w:space="0" w:color="auto"/>
              <w:left w:val="thinThickThinSmallGap" w:sz="24" w:space="0" w:color="auto"/>
              <w:bottom w:val="single" w:sz="12" w:space="0" w:color="auto"/>
              <w:right w:val="thinThickThinSmallGap" w:sz="24" w:space="0" w:color="auto"/>
            </w:tcBorders>
          </w:tcPr>
          <w:p w:rsidR="00E0471B" w:rsidRPr="00661C7F" w:rsidRDefault="00E0471B" w:rsidP="000148A9">
            <w:pPr>
              <w:jc w:val="center"/>
              <w:rPr>
                <w:color w:val="000000"/>
                <w:lang w:val="sr-Cyrl-CS"/>
              </w:rPr>
            </w:pPr>
            <w:r w:rsidRPr="00661C7F">
              <w:t>145</w:t>
            </w:r>
          </w:p>
        </w:tc>
        <w:tc>
          <w:tcPr>
            <w:tcW w:w="3021" w:type="dxa"/>
            <w:tcBorders>
              <w:top w:val="single" w:sz="12" w:space="0" w:color="auto"/>
              <w:left w:val="thinThickThinSmallGap" w:sz="24" w:space="0" w:color="auto"/>
              <w:bottom w:val="single" w:sz="12" w:space="0" w:color="auto"/>
              <w:right w:val="thinThickThinSmallGap" w:sz="24" w:space="0" w:color="auto"/>
            </w:tcBorders>
          </w:tcPr>
          <w:p w:rsidR="00E0471B" w:rsidRPr="00661C7F" w:rsidRDefault="00E0471B" w:rsidP="000148A9">
            <w:pPr>
              <w:jc w:val="center"/>
              <w:rPr>
                <w:color w:val="000000"/>
                <w:lang w:val="sr-Cyrl-CS"/>
              </w:rPr>
            </w:pPr>
            <w:r w:rsidRPr="00661C7F">
              <w:t>1</w:t>
            </w:r>
          </w:p>
        </w:tc>
      </w:tr>
      <w:tr w:rsidR="00E0471B" w:rsidRPr="00661C7F" w:rsidTr="000148A9">
        <w:tc>
          <w:tcPr>
            <w:tcW w:w="3114" w:type="dxa"/>
            <w:tcBorders>
              <w:top w:val="single" w:sz="12" w:space="0" w:color="auto"/>
              <w:left w:val="thinThickThinSmallGap" w:sz="24" w:space="0" w:color="auto"/>
              <w:bottom w:val="single" w:sz="12" w:space="0" w:color="auto"/>
              <w:right w:val="thinThickThinSmallGap" w:sz="24" w:space="0" w:color="auto"/>
            </w:tcBorders>
          </w:tcPr>
          <w:p w:rsidR="00E0471B" w:rsidRPr="00661C7F" w:rsidRDefault="00E0471B" w:rsidP="000148A9">
            <w:pPr>
              <w:rPr>
                <w:b/>
                <w:color w:val="000000"/>
                <w:lang w:val="sr-Cyrl-CS"/>
              </w:rPr>
            </w:pPr>
            <w:r w:rsidRPr="00661C7F">
              <w:rPr>
                <w:b/>
              </w:rPr>
              <w:t xml:space="preserve">  У К  У П Н О</w:t>
            </w:r>
          </w:p>
        </w:tc>
        <w:tc>
          <w:tcPr>
            <w:tcW w:w="2927" w:type="dxa"/>
            <w:tcBorders>
              <w:top w:val="single" w:sz="12" w:space="0" w:color="auto"/>
              <w:left w:val="thinThickThinSmallGap" w:sz="24" w:space="0" w:color="auto"/>
              <w:bottom w:val="single" w:sz="12" w:space="0" w:color="auto"/>
              <w:right w:val="thinThickThinSmallGap" w:sz="24" w:space="0" w:color="auto"/>
            </w:tcBorders>
          </w:tcPr>
          <w:p w:rsidR="00E0471B" w:rsidRPr="00661C7F" w:rsidRDefault="00E0471B" w:rsidP="000148A9">
            <w:pPr>
              <w:jc w:val="center"/>
              <w:rPr>
                <w:b/>
                <w:color w:val="000000"/>
                <w:lang w:val="sr-Cyrl-CS"/>
              </w:rPr>
            </w:pPr>
            <w:r w:rsidRPr="00661C7F">
              <w:rPr>
                <w:b/>
              </w:rPr>
              <w:t>3.562</w:t>
            </w:r>
          </w:p>
        </w:tc>
        <w:tc>
          <w:tcPr>
            <w:tcW w:w="3021" w:type="dxa"/>
            <w:tcBorders>
              <w:top w:val="single" w:sz="12" w:space="0" w:color="auto"/>
              <w:left w:val="thinThickThinSmallGap" w:sz="24" w:space="0" w:color="auto"/>
              <w:bottom w:val="single" w:sz="12" w:space="0" w:color="auto"/>
              <w:right w:val="thinThickThinSmallGap" w:sz="24" w:space="0" w:color="auto"/>
            </w:tcBorders>
          </w:tcPr>
          <w:p w:rsidR="00E0471B" w:rsidRPr="00661C7F" w:rsidRDefault="00E0471B" w:rsidP="000148A9">
            <w:pPr>
              <w:jc w:val="center"/>
              <w:rPr>
                <w:b/>
                <w:color w:val="000000"/>
                <w:lang w:val="sr-Cyrl-CS"/>
              </w:rPr>
            </w:pPr>
            <w:r w:rsidRPr="00661C7F">
              <w:rPr>
                <w:b/>
              </w:rPr>
              <w:t>13</w:t>
            </w:r>
          </w:p>
        </w:tc>
      </w:tr>
      <w:tr w:rsidR="00E0471B" w:rsidRPr="00661C7F" w:rsidTr="000148A9">
        <w:tc>
          <w:tcPr>
            <w:tcW w:w="9062" w:type="dxa"/>
            <w:gridSpan w:val="3"/>
            <w:tcBorders>
              <w:top w:val="single" w:sz="12" w:space="0" w:color="auto"/>
              <w:left w:val="thinThickThinSmallGap" w:sz="24" w:space="0" w:color="auto"/>
              <w:bottom w:val="single" w:sz="12" w:space="0" w:color="auto"/>
              <w:right w:val="thinThickThinSmallGap" w:sz="24" w:space="0" w:color="auto"/>
            </w:tcBorders>
          </w:tcPr>
          <w:p w:rsidR="00E0471B" w:rsidRPr="00661C7F" w:rsidRDefault="00E0471B" w:rsidP="000148A9">
            <w:pPr>
              <w:jc w:val="center"/>
              <w:rPr>
                <w:b/>
                <w:color w:val="000000"/>
                <w:lang w:val="sr-Cyrl-CS"/>
              </w:rPr>
            </w:pPr>
            <w:r w:rsidRPr="00661C7F">
              <w:rPr>
                <w:b/>
              </w:rPr>
              <w:t>МИНИСТАРСТВО ЗДРАВЉА</w:t>
            </w:r>
          </w:p>
        </w:tc>
      </w:tr>
      <w:tr w:rsidR="00E0471B" w:rsidRPr="00661C7F" w:rsidTr="000148A9">
        <w:tc>
          <w:tcPr>
            <w:tcW w:w="3114" w:type="dxa"/>
            <w:tcBorders>
              <w:top w:val="single" w:sz="12" w:space="0" w:color="auto"/>
              <w:left w:val="thinThickThinSmallGap" w:sz="24" w:space="0" w:color="auto"/>
              <w:bottom w:val="single" w:sz="12" w:space="0" w:color="auto"/>
              <w:right w:val="thinThickThinSmallGap" w:sz="24" w:space="0" w:color="auto"/>
            </w:tcBorders>
          </w:tcPr>
          <w:p w:rsidR="00E0471B" w:rsidRPr="00661C7F" w:rsidRDefault="00E0471B" w:rsidP="000148A9">
            <w:pPr>
              <w:rPr>
                <w:color w:val="000000"/>
                <w:lang w:val="sr-Cyrl-CS"/>
              </w:rPr>
            </w:pPr>
            <w:r w:rsidRPr="00661C7F">
              <w:t>ИНСПЕКЦИЈСКЕ СЛУЖБЕ</w:t>
            </w:r>
          </w:p>
        </w:tc>
        <w:tc>
          <w:tcPr>
            <w:tcW w:w="2927" w:type="dxa"/>
            <w:tcBorders>
              <w:top w:val="single" w:sz="12" w:space="0" w:color="auto"/>
              <w:left w:val="thinThickThinSmallGap" w:sz="24" w:space="0" w:color="auto"/>
              <w:bottom w:val="single" w:sz="12" w:space="0" w:color="auto"/>
              <w:right w:val="thinThickThinSmallGap" w:sz="24" w:space="0" w:color="auto"/>
            </w:tcBorders>
          </w:tcPr>
          <w:p w:rsidR="00E0471B" w:rsidRPr="00661C7F" w:rsidRDefault="00E0471B" w:rsidP="000148A9">
            <w:pPr>
              <w:rPr>
                <w:color w:val="000000"/>
                <w:lang w:val="sr-Cyrl-CS"/>
              </w:rPr>
            </w:pPr>
            <w:r w:rsidRPr="00661C7F">
              <w:t>БРОЈ ЗАВЕДЕНИХ ПРЕДМЕТА У 2015 ГОДИНИ</w:t>
            </w:r>
          </w:p>
        </w:tc>
        <w:tc>
          <w:tcPr>
            <w:tcW w:w="3021" w:type="dxa"/>
            <w:tcBorders>
              <w:top w:val="single" w:sz="12" w:space="0" w:color="auto"/>
              <w:left w:val="thinThickThinSmallGap" w:sz="24" w:space="0" w:color="auto"/>
              <w:bottom w:val="single" w:sz="12" w:space="0" w:color="auto"/>
              <w:right w:val="thinThickThinSmallGap" w:sz="24" w:space="0" w:color="auto"/>
            </w:tcBorders>
          </w:tcPr>
          <w:p w:rsidR="00E0471B" w:rsidRPr="00661C7F" w:rsidRDefault="00E0471B" w:rsidP="000148A9">
            <w:pPr>
              <w:rPr>
                <w:color w:val="000000"/>
                <w:lang w:val="sr-Cyrl-CS"/>
              </w:rPr>
            </w:pPr>
            <w:r w:rsidRPr="00661C7F">
              <w:t>БРОЈ ИЗВРШИОЦА</w:t>
            </w:r>
          </w:p>
        </w:tc>
      </w:tr>
      <w:tr w:rsidR="00E0471B" w:rsidRPr="00661C7F" w:rsidTr="000148A9">
        <w:tc>
          <w:tcPr>
            <w:tcW w:w="3114" w:type="dxa"/>
            <w:tcBorders>
              <w:top w:val="single" w:sz="12" w:space="0" w:color="auto"/>
              <w:left w:val="thinThickThinSmallGap" w:sz="24" w:space="0" w:color="auto"/>
              <w:bottom w:val="single" w:sz="12" w:space="0" w:color="auto"/>
              <w:right w:val="thinThickThinSmallGap" w:sz="24" w:space="0" w:color="auto"/>
            </w:tcBorders>
          </w:tcPr>
          <w:p w:rsidR="00E0471B" w:rsidRPr="00661C7F" w:rsidRDefault="00E0471B" w:rsidP="000148A9">
            <w:pPr>
              <w:rPr>
                <w:color w:val="000000"/>
                <w:lang w:val="sr-Cyrl-CS"/>
              </w:rPr>
            </w:pPr>
            <w:r w:rsidRPr="00661C7F">
              <w:t>САНИТАРНА ИНСПЕКЦИЈА</w:t>
            </w:r>
          </w:p>
        </w:tc>
        <w:tc>
          <w:tcPr>
            <w:tcW w:w="2927" w:type="dxa"/>
            <w:tcBorders>
              <w:top w:val="single" w:sz="12" w:space="0" w:color="auto"/>
              <w:left w:val="thinThickThinSmallGap" w:sz="24" w:space="0" w:color="auto"/>
              <w:bottom w:val="single" w:sz="12" w:space="0" w:color="auto"/>
              <w:right w:val="thinThickThinSmallGap" w:sz="24" w:space="0" w:color="auto"/>
            </w:tcBorders>
          </w:tcPr>
          <w:p w:rsidR="00E0471B" w:rsidRPr="00661C7F" w:rsidRDefault="00E0471B" w:rsidP="000148A9">
            <w:pPr>
              <w:jc w:val="center"/>
              <w:rPr>
                <w:color w:val="000000"/>
                <w:lang w:val="sr-Cyrl-CS"/>
              </w:rPr>
            </w:pPr>
            <w:r w:rsidRPr="00661C7F">
              <w:t>1.796</w:t>
            </w:r>
          </w:p>
        </w:tc>
        <w:tc>
          <w:tcPr>
            <w:tcW w:w="3021" w:type="dxa"/>
            <w:tcBorders>
              <w:top w:val="single" w:sz="12" w:space="0" w:color="auto"/>
              <w:left w:val="thinThickThinSmallGap" w:sz="24" w:space="0" w:color="auto"/>
              <w:bottom w:val="single" w:sz="12" w:space="0" w:color="auto"/>
              <w:right w:val="thinThickThinSmallGap" w:sz="24" w:space="0" w:color="auto"/>
            </w:tcBorders>
          </w:tcPr>
          <w:p w:rsidR="00E0471B" w:rsidRPr="00661C7F" w:rsidRDefault="00E0471B" w:rsidP="000148A9">
            <w:pPr>
              <w:jc w:val="center"/>
              <w:rPr>
                <w:color w:val="000000"/>
                <w:lang w:val="sr-Cyrl-CS"/>
              </w:rPr>
            </w:pPr>
            <w:r w:rsidRPr="00661C7F">
              <w:t>5</w:t>
            </w:r>
          </w:p>
        </w:tc>
      </w:tr>
      <w:tr w:rsidR="00E0471B" w:rsidRPr="00661C7F" w:rsidTr="000148A9">
        <w:tc>
          <w:tcPr>
            <w:tcW w:w="3114" w:type="dxa"/>
            <w:tcBorders>
              <w:top w:val="single" w:sz="12" w:space="0" w:color="auto"/>
              <w:left w:val="thinThickThinSmallGap" w:sz="24" w:space="0" w:color="auto"/>
              <w:bottom w:val="single" w:sz="12" w:space="0" w:color="auto"/>
              <w:right w:val="thinThickThinSmallGap" w:sz="24" w:space="0" w:color="auto"/>
            </w:tcBorders>
          </w:tcPr>
          <w:p w:rsidR="00E0471B" w:rsidRPr="00661C7F" w:rsidRDefault="00E0471B" w:rsidP="000148A9">
            <w:pPr>
              <w:rPr>
                <w:color w:val="000000"/>
                <w:lang w:val="sr-Cyrl-CS"/>
              </w:rPr>
            </w:pPr>
            <w:r w:rsidRPr="00661C7F">
              <w:t>ЗДРАВСТВНЕ ИНСПЕКЦИЈА</w:t>
            </w:r>
          </w:p>
        </w:tc>
        <w:tc>
          <w:tcPr>
            <w:tcW w:w="2927" w:type="dxa"/>
            <w:tcBorders>
              <w:top w:val="single" w:sz="12" w:space="0" w:color="auto"/>
              <w:left w:val="thinThickThinSmallGap" w:sz="24" w:space="0" w:color="auto"/>
              <w:bottom w:val="single" w:sz="12" w:space="0" w:color="auto"/>
              <w:right w:val="thinThickThinSmallGap" w:sz="24" w:space="0" w:color="auto"/>
            </w:tcBorders>
          </w:tcPr>
          <w:p w:rsidR="00E0471B" w:rsidRPr="00661C7F" w:rsidRDefault="00E0471B" w:rsidP="000148A9">
            <w:pPr>
              <w:jc w:val="center"/>
              <w:rPr>
                <w:color w:val="000000"/>
                <w:lang w:val="sr-Cyrl-CS"/>
              </w:rPr>
            </w:pPr>
            <w:r w:rsidRPr="00661C7F">
              <w:t>166</w:t>
            </w:r>
          </w:p>
        </w:tc>
        <w:tc>
          <w:tcPr>
            <w:tcW w:w="3021" w:type="dxa"/>
            <w:tcBorders>
              <w:top w:val="single" w:sz="12" w:space="0" w:color="auto"/>
              <w:left w:val="thinThickThinSmallGap" w:sz="24" w:space="0" w:color="auto"/>
              <w:bottom w:val="single" w:sz="12" w:space="0" w:color="auto"/>
              <w:right w:val="thinThickThinSmallGap" w:sz="24" w:space="0" w:color="auto"/>
            </w:tcBorders>
          </w:tcPr>
          <w:p w:rsidR="00E0471B" w:rsidRPr="00661C7F" w:rsidRDefault="00E0471B" w:rsidP="000148A9">
            <w:pPr>
              <w:jc w:val="center"/>
              <w:rPr>
                <w:color w:val="000000"/>
                <w:lang w:val="sr-Cyrl-CS"/>
              </w:rPr>
            </w:pPr>
            <w:r w:rsidRPr="00661C7F">
              <w:t>1</w:t>
            </w:r>
          </w:p>
        </w:tc>
      </w:tr>
      <w:tr w:rsidR="00E0471B" w:rsidRPr="00661C7F" w:rsidTr="000148A9">
        <w:tc>
          <w:tcPr>
            <w:tcW w:w="3114" w:type="dxa"/>
            <w:tcBorders>
              <w:top w:val="single" w:sz="12" w:space="0" w:color="auto"/>
              <w:left w:val="thinThickThinSmallGap" w:sz="24" w:space="0" w:color="auto"/>
              <w:bottom w:val="single" w:sz="12" w:space="0" w:color="auto"/>
              <w:right w:val="thinThickThinSmallGap" w:sz="24" w:space="0" w:color="auto"/>
            </w:tcBorders>
          </w:tcPr>
          <w:p w:rsidR="00E0471B" w:rsidRPr="00661C7F" w:rsidRDefault="00E0471B" w:rsidP="000148A9">
            <w:pPr>
              <w:rPr>
                <w:b/>
                <w:color w:val="000000"/>
                <w:lang w:val="sr-Cyrl-CS"/>
              </w:rPr>
            </w:pPr>
            <w:r w:rsidRPr="00661C7F">
              <w:rPr>
                <w:b/>
              </w:rPr>
              <w:t>У К У П Н О</w:t>
            </w:r>
          </w:p>
        </w:tc>
        <w:tc>
          <w:tcPr>
            <w:tcW w:w="2927" w:type="dxa"/>
            <w:tcBorders>
              <w:top w:val="single" w:sz="12" w:space="0" w:color="auto"/>
              <w:left w:val="thinThickThinSmallGap" w:sz="24" w:space="0" w:color="auto"/>
              <w:bottom w:val="single" w:sz="12" w:space="0" w:color="auto"/>
              <w:right w:val="thinThickThinSmallGap" w:sz="24" w:space="0" w:color="auto"/>
            </w:tcBorders>
          </w:tcPr>
          <w:p w:rsidR="00E0471B" w:rsidRPr="00661C7F" w:rsidRDefault="00E0471B" w:rsidP="000148A9">
            <w:pPr>
              <w:jc w:val="center"/>
              <w:rPr>
                <w:b/>
                <w:color w:val="000000"/>
                <w:lang w:val="sr-Cyrl-CS"/>
              </w:rPr>
            </w:pPr>
            <w:r w:rsidRPr="00661C7F">
              <w:rPr>
                <w:b/>
              </w:rPr>
              <w:t>1.962</w:t>
            </w:r>
          </w:p>
        </w:tc>
        <w:tc>
          <w:tcPr>
            <w:tcW w:w="3021" w:type="dxa"/>
            <w:tcBorders>
              <w:top w:val="single" w:sz="12" w:space="0" w:color="auto"/>
              <w:left w:val="thinThickThinSmallGap" w:sz="24" w:space="0" w:color="auto"/>
              <w:bottom w:val="single" w:sz="12" w:space="0" w:color="auto"/>
              <w:right w:val="thinThickThinSmallGap" w:sz="24" w:space="0" w:color="auto"/>
            </w:tcBorders>
          </w:tcPr>
          <w:p w:rsidR="00E0471B" w:rsidRPr="00661C7F" w:rsidRDefault="00E0471B" w:rsidP="000148A9">
            <w:pPr>
              <w:jc w:val="center"/>
              <w:rPr>
                <w:b/>
                <w:color w:val="000000"/>
                <w:lang w:val="sr-Cyrl-CS"/>
              </w:rPr>
            </w:pPr>
            <w:r w:rsidRPr="00661C7F">
              <w:rPr>
                <w:b/>
              </w:rPr>
              <w:t>6</w:t>
            </w:r>
          </w:p>
        </w:tc>
      </w:tr>
      <w:tr w:rsidR="00E0471B" w:rsidRPr="00661C7F" w:rsidTr="000148A9">
        <w:tc>
          <w:tcPr>
            <w:tcW w:w="9062" w:type="dxa"/>
            <w:gridSpan w:val="3"/>
            <w:tcBorders>
              <w:top w:val="single" w:sz="12" w:space="0" w:color="auto"/>
              <w:left w:val="thinThickThinSmallGap" w:sz="24" w:space="0" w:color="auto"/>
              <w:bottom w:val="single" w:sz="12" w:space="0" w:color="auto"/>
              <w:right w:val="thinThickThinSmallGap" w:sz="24" w:space="0" w:color="auto"/>
            </w:tcBorders>
          </w:tcPr>
          <w:p w:rsidR="00E0471B" w:rsidRPr="00661C7F" w:rsidRDefault="00E0471B" w:rsidP="000148A9">
            <w:pPr>
              <w:jc w:val="center"/>
              <w:rPr>
                <w:b/>
                <w:color w:val="000000"/>
                <w:lang w:val="sr-Cyrl-CS"/>
              </w:rPr>
            </w:pPr>
            <w:r w:rsidRPr="00661C7F">
              <w:rPr>
                <w:b/>
              </w:rPr>
              <w:t>МИНИСТАРСТВО ЗА РАД ЗАПОШЉАВАЊЕ БОРАЧКА И СОЦИЈАЛНА ПИТАЊА</w:t>
            </w:r>
          </w:p>
        </w:tc>
      </w:tr>
      <w:tr w:rsidR="00E0471B" w:rsidRPr="00661C7F" w:rsidTr="000148A9">
        <w:tc>
          <w:tcPr>
            <w:tcW w:w="3114" w:type="dxa"/>
            <w:tcBorders>
              <w:top w:val="single" w:sz="12" w:space="0" w:color="auto"/>
              <w:left w:val="thinThickThinSmallGap" w:sz="24" w:space="0" w:color="auto"/>
              <w:bottom w:val="single" w:sz="12" w:space="0" w:color="auto"/>
              <w:right w:val="thinThickThinSmallGap" w:sz="24" w:space="0" w:color="auto"/>
            </w:tcBorders>
          </w:tcPr>
          <w:p w:rsidR="00E0471B" w:rsidRPr="00661C7F" w:rsidRDefault="00E0471B" w:rsidP="000148A9">
            <w:pPr>
              <w:rPr>
                <w:b/>
                <w:color w:val="000000"/>
                <w:lang w:val="sr-Cyrl-CS"/>
              </w:rPr>
            </w:pPr>
            <w:r w:rsidRPr="00661C7F">
              <w:t>ИНСПЕКЦИЈСКЕ СЛУЖБЕ</w:t>
            </w:r>
          </w:p>
        </w:tc>
        <w:tc>
          <w:tcPr>
            <w:tcW w:w="2927" w:type="dxa"/>
            <w:tcBorders>
              <w:top w:val="single" w:sz="12" w:space="0" w:color="auto"/>
              <w:left w:val="thinThickThinSmallGap" w:sz="24" w:space="0" w:color="auto"/>
              <w:bottom w:val="single" w:sz="12" w:space="0" w:color="auto"/>
              <w:right w:val="thinThickThinSmallGap" w:sz="24" w:space="0" w:color="auto"/>
            </w:tcBorders>
          </w:tcPr>
          <w:p w:rsidR="00E0471B" w:rsidRPr="00661C7F" w:rsidRDefault="00E0471B" w:rsidP="000148A9">
            <w:pPr>
              <w:rPr>
                <w:color w:val="000000"/>
                <w:lang w:val="sr-Cyrl-CS"/>
              </w:rPr>
            </w:pPr>
            <w:r w:rsidRPr="00661C7F">
              <w:t>БРОЈ ЗАВЕДЕНИХ ПРЕДМЕТА У 2015 ГОДИНИ</w:t>
            </w:r>
          </w:p>
        </w:tc>
        <w:tc>
          <w:tcPr>
            <w:tcW w:w="3021" w:type="dxa"/>
            <w:tcBorders>
              <w:top w:val="single" w:sz="12" w:space="0" w:color="auto"/>
              <w:left w:val="thinThickThinSmallGap" w:sz="24" w:space="0" w:color="auto"/>
              <w:bottom w:val="single" w:sz="12" w:space="0" w:color="auto"/>
              <w:right w:val="thinThickThinSmallGap" w:sz="24" w:space="0" w:color="auto"/>
            </w:tcBorders>
          </w:tcPr>
          <w:p w:rsidR="00E0471B" w:rsidRPr="00661C7F" w:rsidRDefault="00E0471B" w:rsidP="000148A9">
            <w:pPr>
              <w:rPr>
                <w:b/>
                <w:color w:val="000000"/>
                <w:lang w:val="sr-Cyrl-CS"/>
              </w:rPr>
            </w:pPr>
            <w:r w:rsidRPr="00661C7F">
              <w:t>БРОЈ ИЗВРШИОЦА</w:t>
            </w:r>
          </w:p>
        </w:tc>
      </w:tr>
      <w:tr w:rsidR="00E0471B" w:rsidRPr="00661C7F" w:rsidTr="000148A9">
        <w:tc>
          <w:tcPr>
            <w:tcW w:w="3114" w:type="dxa"/>
            <w:tcBorders>
              <w:top w:val="single" w:sz="12" w:space="0" w:color="auto"/>
              <w:left w:val="thinThickThinSmallGap" w:sz="24" w:space="0" w:color="auto"/>
              <w:bottom w:val="single" w:sz="12" w:space="0" w:color="auto"/>
              <w:right w:val="thinThickThinSmallGap" w:sz="24" w:space="0" w:color="auto"/>
            </w:tcBorders>
          </w:tcPr>
          <w:p w:rsidR="00E0471B" w:rsidRPr="00661C7F" w:rsidRDefault="00E0471B" w:rsidP="000148A9">
            <w:pPr>
              <w:rPr>
                <w:color w:val="000000"/>
                <w:lang w:val="sr-Cyrl-CS"/>
              </w:rPr>
            </w:pPr>
            <w:r w:rsidRPr="00661C7F">
              <w:t>ИНСПЕКЦИЈА РАДА</w:t>
            </w:r>
          </w:p>
        </w:tc>
        <w:tc>
          <w:tcPr>
            <w:tcW w:w="2927" w:type="dxa"/>
            <w:tcBorders>
              <w:top w:val="single" w:sz="12" w:space="0" w:color="auto"/>
              <w:left w:val="thinThickThinSmallGap" w:sz="24" w:space="0" w:color="auto"/>
              <w:bottom w:val="single" w:sz="12" w:space="0" w:color="auto"/>
              <w:right w:val="thinThickThinSmallGap" w:sz="24" w:space="0" w:color="auto"/>
            </w:tcBorders>
          </w:tcPr>
          <w:p w:rsidR="00E0471B" w:rsidRPr="00661C7F" w:rsidRDefault="00E0471B" w:rsidP="000148A9">
            <w:pPr>
              <w:jc w:val="center"/>
              <w:rPr>
                <w:b/>
                <w:color w:val="000000"/>
                <w:lang w:val="sr-Cyrl-CS"/>
              </w:rPr>
            </w:pPr>
            <w:r w:rsidRPr="00661C7F">
              <w:rPr>
                <w:b/>
              </w:rPr>
              <w:t>1.641</w:t>
            </w:r>
          </w:p>
        </w:tc>
        <w:tc>
          <w:tcPr>
            <w:tcW w:w="3021" w:type="dxa"/>
            <w:tcBorders>
              <w:top w:val="single" w:sz="12" w:space="0" w:color="auto"/>
              <w:left w:val="thinThickThinSmallGap" w:sz="24" w:space="0" w:color="auto"/>
              <w:bottom w:val="single" w:sz="12" w:space="0" w:color="auto"/>
              <w:right w:val="thinThickThinSmallGap" w:sz="24" w:space="0" w:color="auto"/>
            </w:tcBorders>
          </w:tcPr>
          <w:p w:rsidR="00E0471B" w:rsidRPr="00661C7F" w:rsidRDefault="00E0471B" w:rsidP="000148A9">
            <w:pPr>
              <w:jc w:val="center"/>
              <w:rPr>
                <w:b/>
                <w:color w:val="000000"/>
                <w:lang w:val="sr-Cyrl-CS"/>
              </w:rPr>
            </w:pPr>
            <w:r w:rsidRPr="00661C7F">
              <w:rPr>
                <w:b/>
              </w:rPr>
              <w:t>5</w:t>
            </w:r>
          </w:p>
        </w:tc>
      </w:tr>
      <w:tr w:rsidR="00E0471B" w:rsidRPr="00661C7F" w:rsidTr="000148A9">
        <w:tc>
          <w:tcPr>
            <w:tcW w:w="3114" w:type="dxa"/>
            <w:tcBorders>
              <w:top w:val="single" w:sz="12" w:space="0" w:color="auto"/>
              <w:left w:val="thinThickThinSmallGap" w:sz="24" w:space="0" w:color="auto"/>
              <w:bottom w:val="single" w:sz="12" w:space="0" w:color="auto"/>
              <w:right w:val="thinThickThinSmallGap" w:sz="24" w:space="0" w:color="auto"/>
            </w:tcBorders>
          </w:tcPr>
          <w:p w:rsidR="00E0471B" w:rsidRPr="00661C7F" w:rsidRDefault="00E0471B" w:rsidP="000148A9">
            <w:pPr>
              <w:rPr>
                <w:color w:val="000000"/>
                <w:lang w:val="sr-Cyrl-CS"/>
              </w:rPr>
            </w:pPr>
            <w:r w:rsidRPr="00661C7F">
              <w:t>У К У П Н О</w:t>
            </w:r>
          </w:p>
        </w:tc>
        <w:tc>
          <w:tcPr>
            <w:tcW w:w="2927" w:type="dxa"/>
            <w:tcBorders>
              <w:top w:val="single" w:sz="12" w:space="0" w:color="auto"/>
              <w:left w:val="thinThickThinSmallGap" w:sz="24" w:space="0" w:color="auto"/>
              <w:bottom w:val="single" w:sz="12" w:space="0" w:color="auto"/>
              <w:right w:val="thinThickThinSmallGap" w:sz="24" w:space="0" w:color="auto"/>
            </w:tcBorders>
          </w:tcPr>
          <w:p w:rsidR="00E0471B" w:rsidRPr="00661C7F" w:rsidRDefault="00E0471B" w:rsidP="000148A9">
            <w:pPr>
              <w:jc w:val="center"/>
              <w:rPr>
                <w:b/>
                <w:color w:val="000000"/>
                <w:lang w:val="sr-Cyrl-CS"/>
              </w:rPr>
            </w:pPr>
            <w:r w:rsidRPr="00661C7F">
              <w:rPr>
                <w:b/>
              </w:rPr>
              <w:t>1.641</w:t>
            </w:r>
          </w:p>
        </w:tc>
        <w:tc>
          <w:tcPr>
            <w:tcW w:w="3021" w:type="dxa"/>
            <w:tcBorders>
              <w:top w:val="single" w:sz="12" w:space="0" w:color="auto"/>
              <w:left w:val="thinThickThinSmallGap" w:sz="24" w:space="0" w:color="auto"/>
              <w:bottom w:val="single" w:sz="12" w:space="0" w:color="auto"/>
              <w:right w:val="thinThickThinSmallGap" w:sz="24" w:space="0" w:color="auto"/>
            </w:tcBorders>
          </w:tcPr>
          <w:p w:rsidR="00E0471B" w:rsidRPr="00661C7F" w:rsidRDefault="00E0471B" w:rsidP="000148A9">
            <w:pPr>
              <w:jc w:val="center"/>
              <w:rPr>
                <w:b/>
                <w:color w:val="000000"/>
                <w:lang w:val="sr-Cyrl-CS"/>
              </w:rPr>
            </w:pPr>
            <w:r w:rsidRPr="00661C7F">
              <w:rPr>
                <w:b/>
              </w:rPr>
              <w:t>5</w:t>
            </w:r>
          </w:p>
        </w:tc>
      </w:tr>
      <w:tr w:rsidR="00E0471B" w:rsidRPr="00661C7F" w:rsidTr="000148A9">
        <w:tc>
          <w:tcPr>
            <w:tcW w:w="9062" w:type="dxa"/>
            <w:gridSpan w:val="3"/>
            <w:tcBorders>
              <w:top w:val="single" w:sz="12" w:space="0" w:color="auto"/>
              <w:left w:val="thinThickThinSmallGap" w:sz="24" w:space="0" w:color="auto"/>
              <w:bottom w:val="single" w:sz="12" w:space="0" w:color="auto"/>
              <w:right w:val="thinThickThinSmallGap" w:sz="24" w:space="0" w:color="auto"/>
            </w:tcBorders>
          </w:tcPr>
          <w:p w:rsidR="00E0471B" w:rsidRPr="00661C7F" w:rsidRDefault="00E0471B" w:rsidP="000148A9">
            <w:pPr>
              <w:jc w:val="center"/>
              <w:rPr>
                <w:b/>
                <w:color w:val="000000"/>
                <w:lang w:val="sr-Cyrl-CS"/>
              </w:rPr>
            </w:pPr>
            <w:r w:rsidRPr="00661C7F">
              <w:rPr>
                <w:b/>
              </w:rPr>
              <w:t>МИНИСТАРСТВО ТРГОВИНЕ ТУРИЗМА И ТЕЛЕКОМУНИКАЦИЈЕ</w:t>
            </w:r>
          </w:p>
        </w:tc>
      </w:tr>
      <w:tr w:rsidR="00E0471B" w:rsidRPr="00661C7F" w:rsidTr="000148A9">
        <w:tc>
          <w:tcPr>
            <w:tcW w:w="3114" w:type="dxa"/>
            <w:tcBorders>
              <w:top w:val="single" w:sz="12" w:space="0" w:color="auto"/>
              <w:left w:val="thinThickThinSmallGap" w:sz="24" w:space="0" w:color="auto"/>
              <w:bottom w:val="single" w:sz="12" w:space="0" w:color="auto"/>
              <w:right w:val="thinThickThinSmallGap" w:sz="24" w:space="0" w:color="auto"/>
            </w:tcBorders>
          </w:tcPr>
          <w:p w:rsidR="00E0471B" w:rsidRPr="00661C7F" w:rsidRDefault="00E0471B" w:rsidP="000148A9">
            <w:pPr>
              <w:rPr>
                <w:b/>
                <w:color w:val="000000"/>
                <w:lang w:val="sr-Cyrl-CS"/>
              </w:rPr>
            </w:pPr>
            <w:r w:rsidRPr="00661C7F">
              <w:t>ИНСПЕКЦИЈСКЕ СЛУЖБЕ</w:t>
            </w:r>
          </w:p>
        </w:tc>
        <w:tc>
          <w:tcPr>
            <w:tcW w:w="2927" w:type="dxa"/>
            <w:tcBorders>
              <w:top w:val="single" w:sz="12" w:space="0" w:color="auto"/>
              <w:left w:val="thinThickThinSmallGap" w:sz="24" w:space="0" w:color="auto"/>
              <w:bottom w:val="single" w:sz="12" w:space="0" w:color="auto"/>
              <w:right w:val="thinThickThinSmallGap" w:sz="24" w:space="0" w:color="auto"/>
            </w:tcBorders>
          </w:tcPr>
          <w:p w:rsidR="00E0471B" w:rsidRPr="00661C7F" w:rsidRDefault="00E0471B" w:rsidP="000148A9">
            <w:pPr>
              <w:rPr>
                <w:color w:val="000000"/>
                <w:lang w:val="sr-Cyrl-CS"/>
              </w:rPr>
            </w:pPr>
            <w:r w:rsidRPr="00661C7F">
              <w:t>БРОЈ ЗАВЕДЕНИХ ПРЕДМЕТА У 2015 ГОДИНИ</w:t>
            </w:r>
          </w:p>
        </w:tc>
        <w:tc>
          <w:tcPr>
            <w:tcW w:w="3021" w:type="dxa"/>
            <w:tcBorders>
              <w:top w:val="single" w:sz="12" w:space="0" w:color="auto"/>
              <w:left w:val="thinThickThinSmallGap" w:sz="24" w:space="0" w:color="auto"/>
              <w:bottom w:val="single" w:sz="12" w:space="0" w:color="auto"/>
              <w:right w:val="thinThickThinSmallGap" w:sz="24" w:space="0" w:color="auto"/>
            </w:tcBorders>
          </w:tcPr>
          <w:p w:rsidR="00E0471B" w:rsidRPr="00661C7F" w:rsidRDefault="00E0471B" w:rsidP="000148A9">
            <w:pPr>
              <w:rPr>
                <w:b/>
                <w:color w:val="000000"/>
                <w:lang w:val="sr-Cyrl-CS"/>
              </w:rPr>
            </w:pPr>
            <w:r w:rsidRPr="00661C7F">
              <w:t>БРОЈ ИЗВРШИОЦА</w:t>
            </w:r>
          </w:p>
        </w:tc>
      </w:tr>
      <w:tr w:rsidR="00E0471B" w:rsidRPr="00661C7F" w:rsidTr="000148A9">
        <w:tc>
          <w:tcPr>
            <w:tcW w:w="3114" w:type="dxa"/>
            <w:tcBorders>
              <w:top w:val="single" w:sz="12" w:space="0" w:color="auto"/>
              <w:left w:val="thinThickThinSmallGap" w:sz="24" w:space="0" w:color="auto"/>
              <w:bottom w:val="single" w:sz="12" w:space="0" w:color="auto"/>
              <w:right w:val="thinThickThinSmallGap" w:sz="24" w:space="0" w:color="auto"/>
            </w:tcBorders>
          </w:tcPr>
          <w:p w:rsidR="00E0471B" w:rsidRPr="00661C7F" w:rsidRDefault="00E0471B" w:rsidP="000148A9">
            <w:pPr>
              <w:rPr>
                <w:color w:val="000000"/>
                <w:lang w:val="sr-Cyrl-CS"/>
              </w:rPr>
            </w:pPr>
            <w:r w:rsidRPr="00661C7F">
              <w:t>ТРЖИШНА ИНСПЕКЦИЈА</w:t>
            </w:r>
          </w:p>
        </w:tc>
        <w:tc>
          <w:tcPr>
            <w:tcW w:w="2927" w:type="dxa"/>
            <w:tcBorders>
              <w:top w:val="single" w:sz="12" w:space="0" w:color="auto"/>
              <w:left w:val="thinThickThinSmallGap" w:sz="24" w:space="0" w:color="auto"/>
              <w:bottom w:val="single" w:sz="12" w:space="0" w:color="auto"/>
              <w:right w:val="thinThickThinSmallGap" w:sz="24" w:space="0" w:color="auto"/>
            </w:tcBorders>
          </w:tcPr>
          <w:p w:rsidR="00E0471B" w:rsidRPr="00661C7F" w:rsidRDefault="00E0471B" w:rsidP="000148A9">
            <w:pPr>
              <w:jc w:val="center"/>
              <w:rPr>
                <w:color w:val="000000"/>
                <w:lang w:val="sr-Cyrl-CS"/>
              </w:rPr>
            </w:pPr>
            <w:r w:rsidRPr="00661C7F">
              <w:t>655</w:t>
            </w:r>
          </w:p>
        </w:tc>
        <w:tc>
          <w:tcPr>
            <w:tcW w:w="3021" w:type="dxa"/>
            <w:tcBorders>
              <w:top w:val="single" w:sz="12" w:space="0" w:color="auto"/>
              <w:left w:val="thinThickThinSmallGap" w:sz="24" w:space="0" w:color="auto"/>
              <w:bottom w:val="single" w:sz="12" w:space="0" w:color="auto"/>
              <w:right w:val="thinThickThinSmallGap" w:sz="24" w:space="0" w:color="auto"/>
            </w:tcBorders>
          </w:tcPr>
          <w:p w:rsidR="00E0471B" w:rsidRPr="00661C7F" w:rsidRDefault="00E0471B" w:rsidP="000148A9">
            <w:pPr>
              <w:jc w:val="center"/>
              <w:rPr>
                <w:color w:val="000000"/>
                <w:lang w:val="sr-Cyrl-CS"/>
              </w:rPr>
            </w:pPr>
            <w:r w:rsidRPr="00661C7F">
              <w:t>7</w:t>
            </w:r>
          </w:p>
        </w:tc>
      </w:tr>
      <w:tr w:rsidR="00E0471B" w:rsidRPr="00661C7F" w:rsidTr="000148A9">
        <w:tc>
          <w:tcPr>
            <w:tcW w:w="3114" w:type="dxa"/>
            <w:tcBorders>
              <w:top w:val="single" w:sz="12" w:space="0" w:color="auto"/>
              <w:left w:val="thinThickThinSmallGap" w:sz="24" w:space="0" w:color="auto"/>
              <w:bottom w:val="single" w:sz="12" w:space="0" w:color="auto"/>
              <w:right w:val="thinThickThinSmallGap" w:sz="24" w:space="0" w:color="auto"/>
            </w:tcBorders>
          </w:tcPr>
          <w:p w:rsidR="00E0471B" w:rsidRPr="00661C7F" w:rsidRDefault="00E0471B" w:rsidP="000148A9">
            <w:pPr>
              <w:rPr>
                <w:color w:val="000000"/>
                <w:lang w:val="sr-Cyrl-CS"/>
              </w:rPr>
            </w:pPr>
            <w:r w:rsidRPr="00661C7F">
              <w:t>ТУРИСТИЧКА ИНСПЕКЦИЈА</w:t>
            </w:r>
          </w:p>
        </w:tc>
        <w:tc>
          <w:tcPr>
            <w:tcW w:w="2927" w:type="dxa"/>
            <w:tcBorders>
              <w:top w:val="single" w:sz="12" w:space="0" w:color="auto"/>
              <w:left w:val="thinThickThinSmallGap" w:sz="24" w:space="0" w:color="auto"/>
              <w:bottom w:val="single" w:sz="12" w:space="0" w:color="auto"/>
              <w:right w:val="thinThickThinSmallGap" w:sz="24" w:space="0" w:color="auto"/>
            </w:tcBorders>
          </w:tcPr>
          <w:p w:rsidR="00E0471B" w:rsidRPr="00661C7F" w:rsidRDefault="00E0471B" w:rsidP="000148A9">
            <w:pPr>
              <w:jc w:val="center"/>
              <w:rPr>
                <w:color w:val="000000"/>
                <w:lang w:val="sr-Cyrl-CS"/>
              </w:rPr>
            </w:pPr>
            <w:r w:rsidRPr="00661C7F">
              <w:t>200</w:t>
            </w:r>
          </w:p>
        </w:tc>
        <w:tc>
          <w:tcPr>
            <w:tcW w:w="3021" w:type="dxa"/>
            <w:tcBorders>
              <w:top w:val="single" w:sz="12" w:space="0" w:color="auto"/>
              <w:left w:val="thinThickThinSmallGap" w:sz="24" w:space="0" w:color="auto"/>
              <w:bottom w:val="single" w:sz="12" w:space="0" w:color="auto"/>
              <w:right w:val="thinThickThinSmallGap" w:sz="24" w:space="0" w:color="auto"/>
            </w:tcBorders>
          </w:tcPr>
          <w:p w:rsidR="00E0471B" w:rsidRPr="00661C7F" w:rsidRDefault="00E0471B" w:rsidP="000148A9">
            <w:pPr>
              <w:jc w:val="center"/>
              <w:rPr>
                <w:color w:val="000000"/>
                <w:lang w:val="sr-Cyrl-CS"/>
              </w:rPr>
            </w:pPr>
            <w:r w:rsidRPr="00661C7F">
              <w:t>1</w:t>
            </w:r>
          </w:p>
        </w:tc>
      </w:tr>
      <w:tr w:rsidR="00E0471B" w:rsidRPr="00661C7F" w:rsidTr="000148A9">
        <w:tc>
          <w:tcPr>
            <w:tcW w:w="3114" w:type="dxa"/>
            <w:tcBorders>
              <w:top w:val="single" w:sz="12" w:space="0" w:color="auto"/>
              <w:left w:val="thinThickThinSmallGap" w:sz="24" w:space="0" w:color="auto"/>
              <w:bottom w:val="single" w:sz="12" w:space="0" w:color="auto"/>
              <w:right w:val="thinThickThinSmallGap" w:sz="24" w:space="0" w:color="auto"/>
            </w:tcBorders>
          </w:tcPr>
          <w:p w:rsidR="00E0471B" w:rsidRPr="00661C7F" w:rsidRDefault="00E0471B" w:rsidP="000148A9">
            <w:pPr>
              <w:rPr>
                <w:b/>
                <w:color w:val="000000"/>
                <w:lang w:val="sr-Cyrl-CS"/>
              </w:rPr>
            </w:pPr>
            <w:r w:rsidRPr="00661C7F">
              <w:rPr>
                <w:b/>
              </w:rPr>
              <w:t>У К У П Н О</w:t>
            </w:r>
          </w:p>
        </w:tc>
        <w:tc>
          <w:tcPr>
            <w:tcW w:w="2927" w:type="dxa"/>
            <w:tcBorders>
              <w:top w:val="single" w:sz="12" w:space="0" w:color="auto"/>
              <w:left w:val="thinThickThinSmallGap" w:sz="24" w:space="0" w:color="auto"/>
              <w:bottom w:val="single" w:sz="12" w:space="0" w:color="auto"/>
              <w:right w:val="thinThickThinSmallGap" w:sz="24" w:space="0" w:color="auto"/>
            </w:tcBorders>
          </w:tcPr>
          <w:p w:rsidR="00E0471B" w:rsidRPr="00661C7F" w:rsidRDefault="00E0471B" w:rsidP="000148A9">
            <w:pPr>
              <w:jc w:val="center"/>
              <w:rPr>
                <w:b/>
                <w:color w:val="000000"/>
                <w:lang w:val="sr-Cyrl-CS"/>
              </w:rPr>
            </w:pPr>
            <w:r w:rsidRPr="00661C7F">
              <w:rPr>
                <w:b/>
              </w:rPr>
              <w:t>855</w:t>
            </w:r>
          </w:p>
        </w:tc>
        <w:tc>
          <w:tcPr>
            <w:tcW w:w="3021" w:type="dxa"/>
            <w:tcBorders>
              <w:top w:val="single" w:sz="12" w:space="0" w:color="auto"/>
              <w:left w:val="thinThickThinSmallGap" w:sz="24" w:space="0" w:color="auto"/>
              <w:bottom w:val="single" w:sz="12" w:space="0" w:color="auto"/>
              <w:right w:val="thinThickThinSmallGap" w:sz="24" w:space="0" w:color="auto"/>
            </w:tcBorders>
          </w:tcPr>
          <w:p w:rsidR="00E0471B" w:rsidRPr="00661C7F" w:rsidRDefault="00E0471B" w:rsidP="000148A9">
            <w:pPr>
              <w:jc w:val="center"/>
              <w:rPr>
                <w:b/>
                <w:color w:val="000000"/>
                <w:lang w:val="sr-Cyrl-CS"/>
              </w:rPr>
            </w:pPr>
            <w:r w:rsidRPr="00661C7F">
              <w:rPr>
                <w:b/>
              </w:rPr>
              <w:t>8</w:t>
            </w:r>
          </w:p>
        </w:tc>
      </w:tr>
      <w:tr w:rsidR="00E0471B" w:rsidRPr="00661C7F" w:rsidTr="000148A9">
        <w:tc>
          <w:tcPr>
            <w:tcW w:w="9062" w:type="dxa"/>
            <w:gridSpan w:val="3"/>
            <w:tcBorders>
              <w:top w:val="single" w:sz="12" w:space="0" w:color="auto"/>
              <w:left w:val="thinThickThinSmallGap" w:sz="24" w:space="0" w:color="auto"/>
              <w:bottom w:val="single" w:sz="12" w:space="0" w:color="auto"/>
              <w:right w:val="thinThickThinSmallGap" w:sz="24" w:space="0" w:color="auto"/>
            </w:tcBorders>
          </w:tcPr>
          <w:p w:rsidR="00E0471B" w:rsidRPr="00661C7F" w:rsidRDefault="00E0471B" w:rsidP="000148A9">
            <w:pPr>
              <w:jc w:val="center"/>
              <w:rPr>
                <w:b/>
                <w:color w:val="000000"/>
                <w:lang w:val="sr-Cyrl-CS"/>
              </w:rPr>
            </w:pPr>
            <w:r w:rsidRPr="00661C7F">
              <w:rPr>
                <w:b/>
              </w:rPr>
              <w:t>ПИРОТСКИ УПРАВНИ ОКРУГ</w:t>
            </w:r>
          </w:p>
        </w:tc>
      </w:tr>
      <w:tr w:rsidR="00E0471B" w:rsidRPr="00661C7F" w:rsidTr="000148A9">
        <w:tc>
          <w:tcPr>
            <w:tcW w:w="3114" w:type="dxa"/>
            <w:tcBorders>
              <w:top w:val="single" w:sz="12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E0471B" w:rsidRPr="00661C7F" w:rsidRDefault="00E0471B" w:rsidP="000148A9">
            <w:pPr>
              <w:jc w:val="center"/>
              <w:rPr>
                <w:b/>
                <w:color w:val="000000"/>
                <w:lang w:val="sr-Cyrl-CS"/>
              </w:rPr>
            </w:pPr>
            <w:r w:rsidRPr="00661C7F">
              <w:t>СТРУЧНА СЛУЖБА ОКРУГА</w:t>
            </w:r>
          </w:p>
        </w:tc>
        <w:tc>
          <w:tcPr>
            <w:tcW w:w="5948" w:type="dxa"/>
            <w:gridSpan w:val="2"/>
            <w:tcBorders>
              <w:top w:val="single" w:sz="12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E0471B" w:rsidRPr="00661C7F" w:rsidRDefault="00E0471B" w:rsidP="000148A9">
            <w:pPr>
              <w:rPr>
                <w:color w:val="000000"/>
                <w:lang w:val="sr-Cyrl-CS"/>
              </w:rPr>
            </w:pPr>
            <w:r w:rsidRPr="00661C7F">
              <w:t xml:space="preserve">БРОЈ ЗАВЕДЕНИХ ПРЕДМЕТА У 2015 ГОДИНИ 245 </w:t>
            </w:r>
          </w:p>
        </w:tc>
      </w:tr>
    </w:tbl>
    <w:p w:rsidR="008E3D26" w:rsidRPr="00661C7F" w:rsidRDefault="008E3D26" w:rsidP="008E3D26">
      <w:pPr>
        <w:rPr>
          <w:lang w:val="sr-Cyrl-CS"/>
        </w:rPr>
      </w:pP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4788"/>
        <w:gridCol w:w="4320"/>
      </w:tblGrid>
      <w:tr w:rsidR="00E0471B" w:rsidRPr="00661C7F" w:rsidTr="00E0471B">
        <w:tc>
          <w:tcPr>
            <w:tcW w:w="4788" w:type="dxa"/>
            <w:tcBorders>
              <w:top w:val="thinThickSmallGap" w:sz="24" w:space="0" w:color="auto"/>
              <w:left w:val="thinThickSmallGap" w:sz="24" w:space="0" w:color="auto"/>
              <w:bottom w:val="single" w:sz="2" w:space="0" w:color="auto"/>
              <w:right w:val="single" w:sz="2" w:space="0" w:color="auto"/>
            </w:tcBorders>
          </w:tcPr>
          <w:p w:rsidR="00E0471B" w:rsidRPr="00661C7F" w:rsidRDefault="00E0471B" w:rsidP="000148A9">
            <w:pPr>
              <w:rPr>
                <w:b/>
                <w:color w:val="000000"/>
                <w:lang w:val="sr-Cyrl-CS"/>
              </w:rPr>
            </w:pPr>
            <w:r w:rsidRPr="00661C7F">
              <w:rPr>
                <w:b/>
              </w:rPr>
              <w:t>ПОСЛОВИ У ПИСАРНИЦИ</w:t>
            </w:r>
          </w:p>
        </w:tc>
        <w:tc>
          <w:tcPr>
            <w:tcW w:w="4320" w:type="dxa"/>
            <w:tcBorders>
              <w:top w:val="thinThickSmallGap" w:sz="24" w:space="0" w:color="auto"/>
              <w:left w:val="single" w:sz="2" w:space="0" w:color="auto"/>
              <w:bottom w:val="single" w:sz="2" w:space="0" w:color="auto"/>
              <w:right w:val="thinThickSmallGap" w:sz="24" w:space="0" w:color="auto"/>
            </w:tcBorders>
          </w:tcPr>
          <w:p w:rsidR="00E0471B" w:rsidRPr="00661C7F" w:rsidRDefault="00E0471B" w:rsidP="000148A9">
            <w:pPr>
              <w:rPr>
                <w:b/>
                <w:color w:val="000000"/>
                <w:lang w:val="sr-Cyrl-CS"/>
              </w:rPr>
            </w:pPr>
            <w:r w:rsidRPr="00661C7F">
              <w:rPr>
                <w:b/>
              </w:rPr>
              <w:t>2015 ГОДИНА</w:t>
            </w:r>
          </w:p>
          <w:p w:rsidR="00E0471B" w:rsidRPr="00661C7F" w:rsidRDefault="00E0471B" w:rsidP="000148A9">
            <w:pPr>
              <w:rPr>
                <w:b/>
                <w:color w:val="000000"/>
                <w:lang w:val="sr-Cyrl-CS"/>
              </w:rPr>
            </w:pPr>
          </w:p>
        </w:tc>
      </w:tr>
      <w:tr w:rsidR="00E0471B" w:rsidRPr="00661C7F" w:rsidTr="00E0471B">
        <w:tc>
          <w:tcPr>
            <w:tcW w:w="4788" w:type="dxa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  <w:right w:val="single" w:sz="2" w:space="0" w:color="auto"/>
            </w:tcBorders>
          </w:tcPr>
          <w:p w:rsidR="00E0471B" w:rsidRPr="00661C7F" w:rsidRDefault="00E0471B" w:rsidP="000148A9">
            <w:pPr>
              <w:rPr>
                <w:color w:val="000000"/>
                <w:lang w:val="sr-Cyrl-CS"/>
              </w:rPr>
            </w:pPr>
            <w:r w:rsidRPr="00661C7F">
              <w:t>УКУПАН БРОЈ ЗАВЕДЕНИХ ПРЕДМЕТА</w:t>
            </w:r>
          </w:p>
        </w:tc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nThickSmallGap" w:sz="24" w:space="0" w:color="auto"/>
            </w:tcBorders>
          </w:tcPr>
          <w:p w:rsidR="00E0471B" w:rsidRPr="00661C7F" w:rsidRDefault="00E0471B" w:rsidP="000148A9">
            <w:pPr>
              <w:rPr>
                <w:color w:val="000000"/>
                <w:lang w:val="sr-Cyrl-CS"/>
              </w:rPr>
            </w:pPr>
            <w:r w:rsidRPr="00661C7F">
              <w:t>8.226</w:t>
            </w:r>
          </w:p>
          <w:p w:rsidR="00E0471B" w:rsidRPr="00661C7F" w:rsidRDefault="00E0471B" w:rsidP="000148A9">
            <w:pPr>
              <w:rPr>
                <w:color w:val="000000"/>
                <w:lang w:val="sr-Cyrl-CS"/>
              </w:rPr>
            </w:pPr>
          </w:p>
        </w:tc>
      </w:tr>
      <w:tr w:rsidR="00E0471B" w:rsidRPr="00661C7F" w:rsidTr="00E0471B">
        <w:tc>
          <w:tcPr>
            <w:tcW w:w="4788" w:type="dxa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  <w:right w:val="single" w:sz="2" w:space="0" w:color="auto"/>
            </w:tcBorders>
          </w:tcPr>
          <w:p w:rsidR="00E0471B" w:rsidRPr="00661C7F" w:rsidRDefault="00E0471B" w:rsidP="000148A9">
            <w:pPr>
              <w:rPr>
                <w:color w:val="000000"/>
                <w:lang w:val="sr-Cyrl-CS"/>
              </w:rPr>
            </w:pPr>
            <w:r w:rsidRPr="00661C7F">
              <w:t>УКУПАН БРОЈ АРХИВИРАНИХ ПРЕДМЕТА</w:t>
            </w:r>
          </w:p>
        </w:tc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nThickSmallGap" w:sz="24" w:space="0" w:color="auto"/>
            </w:tcBorders>
          </w:tcPr>
          <w:p w:rsidR="00E0471B" w:rsidRPr="00661C7F" w:rsidRDefault="00E0471B" w:rsidP="000148A9">
            <w:pPr>
              <w:rPr>
                <w:color w:val="000000"/>
                <w:lang w:val="sr-Cyrl-CS"/>
              </w:rPr>
            </w:pPr>
            <w:r w:rsidRPr="00661C7F">
              <w:t>8.447 (2015+2014)</w:t>
            </w:r>
          </w:p>
          <w:p w:rsidR="00E0471B" w:rsidRPr="00661C7F" w:rsidRDefault="00E0471B" w:rsidP="000148A9">
            <w:pPr>
              <w:rPr>
                <w:color w:val="000000"/>
                <w:lang w:val="sr-Cyrl-CS"/>
              </w:rPr>
            </w:pPr>
          </w:p>
        </w:tc>
      </w:tr>
      <w:tr w:rsidR="00E0471B" w:rsidRPr="00661C7F" w:rsidTr="00E0471B">
        <w:tc>
          <w:tcPr>
            <w:tcW w:w="4788" w:type="dxa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  <w:right w:val="single" w:sz="2" w:space="0" w:color="auto"/>
            </w:tcBorders>
          </w:tcPr>
          <w:p w:rsidR="00E0471B" w:rsidRPr="00661C7F" w:rsidRDefault="00E0471B" w:rsidP="000148A9">
            <w:pPr>
              <w:rPr>
                <w:color w:val="000000"/>
                <w:lang w:val="sr-Cyrl-CS"/>
              </w:rPr>
            </w:pPr>
            <w:r w:rsidRPr="00661C7F">
              <w:t>О</w:t>
            </w:r>
            <w:r w:rsidRPr="00661C7F">
              <w:rPr>
                <w:lang w:val="sr-Cyrl-CS"/>
              </w:rPr>
              <w:t>Т</w:t>
            </w:r>
            <w:r w:rsidRPr="00661C7F">
              <w:t>ПРЕМЉЕНА ПОШТА</w:t>
            </w:r>
          </w:p>
        </w:tc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nThickSmallGap" w:sz="24" w:space="0" w:color="auto"/>
            </w:tcBorders>
          </w:tcPr>
          <w:p w:rsidR="00E0471B" w:rsidRPr="00661C7F" w:rsidRDefault="00E0471B" w:rsidP="000148A9">
            <w:pPr>
              <w:rPr>
                <w:color w:val="000000"/>
                <w:lang w:val="sr-Cyrl-CS"/>
              </w:rPr>
            </w:pPr>
            <w:r w:rsidRPr="00661C7F">
              <w:t>2.358</w:t>
            </w:r>
          </w:p>
          <w:p w:rsidR="00E0471B" w:rsidRPr="00661C7F" w:rsidRDefault="00E0471B" w:rsidP="000148A9">
            <w:pPr>
              <w:rPr>
                <w:color w:val="000000"/>
                <w:lang w:val="sr-Cyrl-CS"/>
              </w:rPr>
            </w:pPr>
          </w:p>
        </w:tc>
      </w:tr>
      <w:tr w:rsidR="00E0471B" w:rsidRPr="00661C7F" w:rsidTr="00E0471B">
        <w:tc>
          <w:tcPr>
            <w:tcW w:w="4788" w:type="dxa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  <w:right w:val="single" w:sz="2" w:space="0" w:color="auto"/>
            </w:tcBorders>
          </w:tcPr>
          <w:p w:rsidR="00E0471B" w:rsidRPr="00661C7F" w:rsidRDefault="00E0471B" w:rsidP="000148A9">
            <w:pPr>
              <w:rPr>
                <w:color w:val="000000"/>
                <w:lang w:val="sr-Cyrl-CS"/>
              </w:rPr>
            </w:pPr>
            <w:r w:rsidRPr="00661C7F">
              <w:t>О</w:t>
            </w:r>
            <w:r w:rsidRPr="00661C7F">
              <w:rPr>
                <w:lang w:val="sr-Cyrl-CS"/>
              </w:rPr>
              <w:t>Т</w:t>
            </w:r>
            <w:r w:rsidRPr="00661C7F">
              <w:t>ПРЕМЉЕНИ ЗАХТЕВИ СУДИЈИ ЗА ПРЕКРШАЈЕ</w:t>
            </w:r>
          </w:p>
        </w:tc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nThickSmallGap" w:sz="24" w:space="0" w:color="auto"/>
            </w:tcBorders>
          </w:tcPr>
          <w:p w:rsidR="00E0471B" w:rsidRPr="00661C7F" w:rsidRDefault="00E0471B" w:rsidP="000148A9">
            <w:pPr>
              <w:rPr>
                <w:color w:val="000000"/>
                <w:lang w:val="sr-Cyrl-CS"/>
              </w:rPr>
            </w:pPr>
            <w:r w:rsidRPr="00661C7F">
              <w:t>1.556</w:t>
            </w:r>
          </w:p>
          <w:p w:rsidR="00E0471B" w:rsidRPr="00661C7F" w:rsidRDefault="00E0471B" w:rsidP="000148A9">
            <w:pPr>
              <w:rPr>
                <w:color w:val="000000"/>
                <w:lang w:val="sr-Cyrl-CS"/>
              </w:rPr>
            </w:pPr>
          </w:p>
        </w:tc>
      </w:tr>
      <w:tr w:rsidR="00E0471B" w:rsidRPr="00661C7F" w:rsidTr="00E0471B">
        <w:tc>
          <w:tcPr>
            <w:tcW w:w="4788" w:type="dxa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  <w:right w:val="single" w:sz="2" w:space="0" w:color="auto"/>
            </w:tcBorders>
          </w:tcPr>
          <w:p w:rsidR="00E0471B" w:rsidRPr="00661C7F" w:rsidRDefault="00E0471B" w:rsidP="000148A9">
            <w:pPr>
              <w:rPr>
                <w:color w:val="000000"/>
                <w:lang w:val="sr-Cyrl-CS"/>
              </w:rPr>
            </w:pPr>
            <w:r w:rsidRPr="00661C7F">
              <w:t>ПРИМЉЕНА ПОШТА</w:t>
            </w:r>
          </w:p>
        </w:tc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nThickSmallGap" w:sz="24" w:space="0" w:color="auto"/>
            </w:tcBorders>
          </w:tcPr>
          <w:p w:rsidR="00E0471B" w:rsidRPr="00661C7F" w:rsidRDefault="00E0471B" w:rsidP="000148A9">
            <w:pPr>
              <w:rPr>
                <w:color w:val="000000"/>
                <w:lang w:val="sr-Cyrl-CS"/>
              </w:rPr>
            </w:pPr>
            <w:r w:rsidRPr="00661C7F">
              <w:t>1.708</w:t>
            </w:r>
          </w:p>
          <w:p w:rsidR="00E0471B" w:rsidRPr="00661C7F" w:rsidRDefault="00E0471B" w:rsidP="000148A9">
            <w:pPr>
              <w:rPr>
                <w:color w:val="000000"/>
                <w:lang w:val="sr-Cyrl-CS"/>
              </w:rPr>
            </w:pPr>
          </w:p>
        </w:tc>
      </w:tr>
      <w:tr w:rsidR="00E0471B" w:rsidRPr="00661C7F" w:rsidTr="00E0471B">
        <w:tc>
          <w:tcPr>
            <w:tcW w:w="4788" w:type="dxa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  <w:right w:val="single" w:sz="2" w:space="0" w:color="auto"/>
            </w:tcBorders>
          </w:tcPr>
          <w:p w:rsidR="00E0471B" w:rsidRPr="00661C7F" w:rsidRDefault="00E0471B" w:rsidP="000148A9">
            <w:pPr>
              <w:rPr>
                <w:color w:val="000000"/>
                <w:lang w:val="sr-Cyrl-CS"/>
              </w:rPr>
            </w:pPr>
            <w:r w:rsidRPr="00661C7F">
              <w:t>ПРИМЉЕНИ РАЧУНИ</w:t>
            </w:r>
          </w:p>
        </w:tc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nThickSmallGap" w:sz="24" w:space="0" w:color="auto"/>
            </w:tcBorders>
          </w:tcPr>
          <w:p w:rsidR="00E0471B" w:rsidRPr="00661C7F" w:rsidRDefault="00E0471B" w:rsidP="000148A9">
            <w:pPr>
              <w:rPr>
                <w:color w:val="000000"/>
                <w:lang w:val="sr-Cyrl-CS"/>
              </w:rPr>
            </w:pPr>
            <w:r w:rsidRPr="00661C7F">
              <w:t>393</w:t>
            </w:r>
          </w:p>
          <w:p w:rsidR="00E0471B" w:rsidRPr="00661C7F" w:rsidRDefault="00E0471B" w:rsidP="000148A9">
            <w:pPr>
              <w:rPr>
                <w:color w:val="000000"/>
                <w:lang w:val="sr-Cyrl-CS"/>
              </w:rPr>
            </w:pPr>
          </w:p>
        </w:tc>
      </w:tr>
      <w:tr w:rsidR="00E0471B" w:rsidRPr="00661C7F" w:rsidTr="00E0471B">
        <w:tc>
          <w:tcPr>
            <w:tcW w:w="4788" w:type="dxa"/>
            <w:tcBorders>
              <w:top w:val="single" w:sz="2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</w:tcPr>
          <w:p w:rsidR="00E0471B" w:rsidRPr="00661C7F" w:rsidRDefault="00E0471B" w:rsidP="000148A9">
            <w:pPr>
              <w:rPr>
                <w:color w:val="000000"/>
                <w:lang w:val="sr-Cyrl-CS"/>
              </w:rPr>
            </w:pPr>
            <w:r w:rsidRPr="00661C7F">
              <w:t>ИЗЛУЧЕН БЕЗВРЕДНИ РЕГИСТРАТУРСКИ МАТЕРИЈАЛ</w:t>
            </w:r>
          </w:p>
        </w:tc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0471B" w:rsidRPr="00661C7F" w:rsidRDefault="00E0471B" w:rsidP="000148A9">
            <w:pPr>
              <w:rPr>
                <w:color w:val="000000"/>
                <w:lang w:val="sr-Cyrl-CS"/>
              </w:rPr>
            </w:pPr>
            <w:r w:rsidRPr="00661C7F">
              <w:t>11,1 МЕТАР</w:t>
            </w:r>
          </w:p>
        </w:tc>
      </w:tr>
    </w:tbl>
    <w:p w:rsidR="008E3D26" w:rsidRDefault="008E3D26" w:rsidP="008E3D26">
      <w:pPr>
        <w:rPr>
          <w:sz w:val="28"/>
          <w:szCs w:val="28"/>
        </w:rPr>
      </w:pPr>
    </w:p>
    <w:p w:rsidR="00661C7F" w:rsidRDefault="00661C7F" w:rsidP="008E3D26">
      <w:pPr>
        <w:jc w:val="center"/>
        <w:rPr>
          <w:b/>
          <w:sz w:val="28"/>
          <w:szCs w:val="28"/>
          <w:lang w:val="sr-Cyrl-CS"/>
        </w:rPr>
      </w:pPr>
    </w:p>
    <w:p w:rsidR="00661C7F" w:rsidRDefault="00661C7F" w:rsidP="008E3D26">
      <w:pPr>
        <w:jc w:val="center"/>
        <w:rPr>
          <w:b/>
          <w:sz w:val="28"/>
          <w:szCs w:val="28"/>
          <w:lang w:val="sr-Cyrl-CS"/>
        </w:rPr>
      </w:pPr>
    </w:p>
    <w:p w:rsidR="008E3D26" w:rsidRPr="00AA3C8E" w:rsidRDefault="008E3D26" w:rsidP="008E3D26">
      <w:pPr>
        <w:jc w:val="center"/>
        <w:rPr>
          <w:b/>
          <w:sz w:val="28"/>
          <w:szCs w:val="28"/>
          <w:lang w:val="sr-Cyrl-CS"/>
        </w:rPr>
      </w:pPr>
      <w:r w:rsidRPr="00AA3C8E">
        <w:rPr>
          <w:b/>
          <w:sz w:val="28"/>
          <w:szCs w:val="28"/>
          <w:lang w:val="sr-Cyrl-CS"/>
        </w:rPr>
        <w:t xml:space="preserve">ИЗЛУЧИВАЊЕ </w:t>
      </w:r>
      <w:r>
        <w:rPr>
          <w:b/>
          <w:sz w:val="28"/>
          <w:szCs w:val="28"/>
          <w:lang w:val="sr-Cyrl-CS"/>
        </w:rPr>
        <w:t xml:space="preserve">РЕГИСТРАТУРСКОГ </w:t>
      </w:r>
      <w:r w:rsidRPr="00AA3C8E">
        <w:rPr>
          <w:b/>
          <w:sz w:val="28"/>
          <w:szCs w:val="28"/>
          <w:lang w:val="sr-Cyrl-CS"/>
        </w:rPr>
        <w:t>МАТРИЈАЛА</w:t>
      </w:r>
    </w:p>
    <w:p w:rsidR="008E3D26" w:rsidRPr="00AA3C8E" w:rsidRDefault="008E3D26" w:rsidP="008E3D26">
      <w:pPr>
        <w:ind w:left="644"/>
        <w:jc w:val="center"/>
        <w:rPr>
          <w:b/>
          <w:sz w:val="28"/>
          <w:szCs w:val="28"/>
          <w:lang w:val="sr-Cyrl-CS"/>
        </w:rPr>
      </w:pPr>
    </w:p>
    <w:p w:rsidR="008E3D26" w:rsidRDefault="008E3D26" w:rsidP="008E3D26">
      <w:pPr>
        <w:ind w:firstLine="708"/>
        <w:rPr>
          <w:b/>
          <w:sz w:val="28"/>
          <w:szCs w:val="28"/>
          <w:lang w:val="sr-Cyrl-CS"/>
        </w:rPr>
      </w:pPr>
      <w:r w:rsidRPr="002245D5">
        <w:rPr>
          <w:sz w:val="28"/>
          <w:szCs w:val="28"/>
          <w:lang w:val="sr-Cyrl-CS"/>
        </w:rPr>
        <w:t xml:space="preserve"> У 2015.години спремљен</w:t>
      </w:r>
      <w:r w:rsidRPr="002245D5">
        <w:rPr>
          <w:sz w:val="28"/>
          <w:szCs w:val="28"/>
          <w:lang w:val="sr-Latn-CS"/>
        </w:rPr>
        <w:t>o</w:t>
      </w:r>
      <w:r w:rsidRPr="002245D5">
        <w:rPr>
          <w:sz w:val="28"/>
          <w:szCs w:val="28"/>
          <w:lang w:val="sr-Cyrl-CS"/>
        </w:rPr>
        <w:t xml:space="preserve"> је и излучено 11,1</w:t>
      </w:r>
      <w:r w:rsidRPr="002245D5">
        <w:rPr>
          <w:sz w:val="28"/>
          <w:szCs w:val="28"/>
          <w:lang w:val="sr-Latn-CS"/>
        </w:rPr>
        <w:t xml:space="preserve"> </w:t>
      </w:r>
      <w:r w:rsidRPr="002245D5">
        <w:rPr>
          <w:sz w:val="28"/>
          <w:szCs w:val="28"/>
          <w:lang w:val="sr-Cyrl-CS"/>
        </w:rPr>
        <w:t>метар безвредног регистратурског материјала из 2004.године</w:t>
      </w:r>
      <w:r w:rsidRPr="00AA3C8E">
        <w:rPr>
          <w:b/>
          <w:sz w:val="28"/>
          <w:szCs w:val="28"/>
          <w:lang w:val="sr-Cyrl-CS"/>
        </w:rPr>
        <w:t>.</w:t>
      </w:r>
      <w:r w:rsidRPr="00AA3C8E">
        <w:rPr>
          <w:b/>
          <w:sz w:val="28"/>
          <w:szCs w:val="28"/>
        </w:rPr>
        <w:t xml:space="preserve"> </w:t>
      </w:r>
      <w:r w:rsidRPr="00AA3C8E">
        <w:rPr>
          <w:b/>
          <w:sz w:val="28"/>
          <w:szCs w:val="28"/>
          <w:lang w:val="sr-Cyrl-CS"/>
        </w:rPr>
        <w:t xml:space="preserve">  </w:t>
      </w:r>
    </w:p>
    <w:p w:rsidR="008E3D26" w:rsidRPr="00AA3C8E" w:rsidRDefault="008E3D26" w:rsidP="008E3D26">
      <w:pPr>
        <w:ind w:firstLine="708"/>
        <w:rPr>
          <w:b/>
          <w:sz w:val="28"/>
          <w:szCs w:val="28"/>
          <w:lang w:val="sr-Cyrl-CS"/>
        </w:rPr>
      </w:pPr>
    </w:p>
    <w:p w:rsidR="008E3D26" w:rsidRPr="00AD7CE4" w:rsidRDefault="008E3D26" w:rsidP="008E3D26">
      <w:pPr>
        <w:ind w:firstLine="708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</w:t>
      </w:r>
      <w:r w:rsidRPr="00AD7CE4">
        <w:rPr>
          <w:sz w:val="28"/>
          <w:szCs w:val="28"/>
          <w:lang w:val="sr-Cyrl-CS"/>
        </w:rPr>
        <w:t xml:space="preserve">За рад у писарници систематизовано је једно радно место са два извршиоца у звању </w:t>
      </w:r>
      <w:r w:rsidRPr="00733340">
        <w:rPr>
          <w:sz w:val="28"/>
          <w:szCs w:val="28"/>
          <w:lang w:val="sr-Cyrl-CS"/>
        </w:rPr>
        <w:t>референта за канцеларијске</w:t>
      </w:r>
      <w:r w:rsidRPr="00733340">
        <w:rPr>
          <w:sz w:val="28"/>
          <w:szCs w:val="28"/>
        </w:rPr>
        <w:t xml:space="preserve"> </w:t>
      </w:r>
      <w:r w:rsidRPr="00733340">
        <w:rPr>
          <w:sz w:val="28"/>
          <w:szCs w:val="28"/>
          <w:lang w:val="sr-Cyrl-CS"/>
        </w:rPr>
        <w:t>послове</w:t>
      </w:r>
      <w:r w:rsidRPr="00AD7CE4">
        <w:rPr>
          <w:sz w:val="28"/>
          <w:szCs w:val="28"/>
        </w:rPr>
        <w:t xml:space="preserve"> </w:t>
      </w:r>
      <w:r w:rsidRPr="00AD7CE4">
        <w:rPr>
          <w:sz w:val="28"/>
          <w:szCs w:val="28"/>
          <w:lang w:val="sr-Cyrl-CS"/>
        </w:rPr>
        <w:t>који су, сходно постављеним радним циљевима, све задатке успешно обавили.</w:t>
      </w:r>
      <w:r w:rsidRPr="00AD7CE4">
        <w:rPr>
          <w:sz w:val="28"/>
          <w:szCs w:val="28"/>
        </w:rPr>
        <w:t xml:space="preserve">    </w:t>
      </w:r>
      <w:r w:rsidRPr="00AD7CE4">
        <w:rPr>
          <w:sz w:val="28"/>
          <w:szCs w:val="28"/>
          <w:lang w:val="sr-Cyrl-CS"/>
        </w:rPr>
        <w:t xml:space="preserve"> </w:t>
      </w:r>
    </w:p>
    <w:p w:rsidR="008E3D26" w:rsidRDefault="008E3D26" w:rsidP="008E3D26">
      <w:pPr>
        <w:rPr>
          <w:sz w:val="28"/>
          <w:szCs w:val="28"/>
        </w:rPr>
      </w:pPr>
    </w:p>
    <w:p w:rsidR="008E3D26" w:rsidRPr="00AD7CE4" w:rsidRDefault="008E3D26" w:rsidP="00E0471B">
      <w:pPr>
        <w:tabs>
          <w:tab w:val="left" w:pos="9631"/>
        </w:tabs>
        <w:jc w:val="both"/>
        <w:rPr>
          <w:sz w:val="28"/>
          <w:szCs w:val="28"/>
          <w:lang w:val="sr-Cyrl-CS"/>
        </w:rPr>
      </w:pPr>
      <w:r w:rsidRPr="00AD7CE4">
        <w:rPr>
          <w:sz w:val="28"/>
          <w:szCs w:val="28"/>
          <w:lang w:val="sr-Cyrl-CS"/>
        </w:rPr>
        <w:t xml:space="preserve">                                    </w:t>
      </w:r>
    </w:p>
    <w:p w:rsidR="008E3D26" w:rsidRPr="00AD7CE4" w:rsidRDefault="00E0471B" w:rsidP="00E0471B">
      <w:pPr>
        <w:ind w:left="644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 xml:space="preserve">                                </w:t>
      </w:r>
      <w:r w:rsidR="008E3D26" w:rsidRPr="00AD7CE4">
        <w:rPr>
          <w:b/>
          <w:sz w:val="28"/>
          <w:szCs w:val="28"/>
          <w:lang w:val="sr-Cyrl-CS"/>
        </w:rPr>
        <w:t>ДАКТИЛОГРАФСКИ ПОСЛОВИ</w:t>
      </w:r>
    </w:p>
    <w:p w:rsidR="008E3D26" w:rsidRPr="00AD7CE4" w:rsidRDefault="008E3D26" w:rsidP="008E3D26">
      <w:pPr>
        <w:ind w:left="644"/>
        <w:jc w:val="center"/>
        <w:rPr>
          <w:b/>
          <w:sz w:val="28"/>
          <w:szCs w:val="28"/>
          <w:lang w:val="sr-Cyrl-CS"/>
        </w:rPr>
      </w:pPr>
    </w:p>
    <w:p w:rsidR="008E3D26" w:rsidRPr="00AD7CE4" w:rsidRDefault="008E3D26" w:rsidP="008E3D26">
      <w:pPr>
        <w:rPr>
          <w:sz w:val="28"/>
          <w:szCs w:val="28"/>
        </w:rPr>
      </w:pPr>
      <w:r w:rsidRPr="00AD7CE4">
        <w:rPr>
          <w:sz w:val="28"/>
          <w:szCs w:val="28"/>
          <w:lang w:val="sr-Cyrl-CS"/>
        </w:rPr>
        <w:t xml:space="preserve">                За рад на пословима у дактилобироу систематизовано је једно радно место са два извршиоца.</w:t>
      </w:r>
      <w:r w:rsidRPr="00AD7CE4">
        <w:rPr>
          <w:sz w:val="28"/>
          <w:szCs w:val="28"/>
        </w:rPr>
        <w:t xml:space="preserve">  Откуцано је 300 решења, 205 записника,177 извештаја, 270 захтева судији за прекршаје, 494 решења о распореду средстава, 494 захтева за плаћање, 37 закључака и око 500 разних  дописа. </w:t>
      </w:r>
    </w:p>
    <w:p w:rsidR="008E3D26" w:rsidRDefault="008E3D26" w:rsidP="008E3D26">
      <w:pPr>
        <w:tabs>
          <w:tab w:val="left" w:pos="9631"/>
        </w:tabs>
        <w:rPr>
          <w:sz w:val="28"/>
          <w:szCs w:val="28"/>
          <w:lang w:val="sr-Cyrl-CS"/>
        </w:rPr>
      </w:pPr>
    </w:p>
    <w:p w:rsidR="008E3D26" w:rsidRDefault="00E0471B" w:rsidP="00E0471B">
      <w:pPr>
        <w:tabs>
          <w:tab w:val="left" w:pos="9631"/>
        </w:tabs>
        <w:rPr>
          <w:b/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Табеларни приказ</w:t>
      </w:r>
    </w:p>
    <w:p w:rsidR="008E3D26" w:rsidRPr="00AD7CE4" w:rsidRDefault="008E3D26" w:rsidP="008E3D26">
      <w:pPr>
        <w:ind w:left="644"/>
        <w:jc w:val="center"/>
        <w:rPr>
          <w:b/>
          <w:sz w:val="28"/>
          <w:szCs w:val="28"/>
          <w:lang w:val="sr-Cyrl-CS"/>
        </w:rPr>
      </w:pPr>
    </w:p>
    <w:p w:rsidR="008E3D26" w:rsidRPr="00AD7CE4" w:rsidRDefault="008E3D26" w:rsidP="008E3D26">
      <w:pPr>
        <w:ind w:left="644"/>
        <w:jc w:val="both"/>
        <w:rPr>
          <w:sz w:val="28"/>
          <w:szCs w:val="28"/>
          <w:lang w:val="sr-Cyrl-CS"/>
        </w:rPr>
      </w:pPr>
    </w:p>
    <w:tbl>
      <w:tblPr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4788"/>
        <w:gridCol w:w="3420"/>
      </w:tblGrid>
      <w:tr w:rsidR="008E3D26" w:rsidRPr="00AD7CE4" w:rsidTr="000148A9">
        <w:trPr>
          <w:jc w:val="center"/>
        </w:trPr>
        <w:tc>
          <w:tcPr>
            <w:tcW w:w="4788" w:type="dxa"/>
            <w:tcBorders>
              <w:top w:val="thinThickSmallGap" w:sz="24" w:space="0" w:color="auto"/>
              <w:left w:val="thinThickSmallGap" w:sz="24" w:space="0" w:color="auto"/>
              <w:bottom w:val="single" w:sz="2" w:space="0" w:color="auto"/>
              <w:right w:val="single" w:sz="2" w:space="0" w:color="auto"/>
            </w:tcBorders>
          </w:tcPr>
          <w:p w:rsidR="008E3D26" w:rsidRPr="00AD7CE4" w:rsidRDefault="008E3D26" w:rsidP="000148A9">
            <w:pPr>
              <w:rPr>
                <w:b/>
                <w:color w:val="000000"/>
                <w:sz w:val="28"/>
                <w:szCs w:val="28"/>
                <w:lang w:val="sr-Cyrl-CS"/>
              </w:rPr>
            </w:pPr>
            <w:r w:rsidRPr="00AD7CE4">
              <w:rPr>
                <w:sz w:val="28"/>
                <w:szCs w:val="28"/>
              </w:rPr>
              <w:t xml:space="preserve">УКУПАН БРОЈ </w:t>
            </w:r>
            <w:r w:rsidRPr="00AD7CE4">
              <w:rPr>
                <w:sz w:val="28"/>
                <w:szCs w:val="28"/>
                <w:lang w:val="sr-Cyrl-CS"/>
              </w:rPr>
              <w:t xml:space="preserve"> ОТКУЦАНИХ: </w:t>
            </w:r>
          </w:p>
        </w:tc>
        <w:tc>
          <w:tcPr>
            <w:tcW w:w="3420" w:type="dxa"/>
            <w:tcBorders>
              <w:top w:val="thinThickSmallGap" w:sz="24" w:space="0" w:color="auto"/>
              <w:left w:val="single" w:sz="2" w:space="0" w:color="auto"/>
              <w:bottom w:val="single" w:sz="2" w:space="0" w:color="auto"/>
              <w:right w:val="thinThickSmallGap" w:sz="24" w:space="0" w:color="auto"/>
            </w:tcBorders>
          </w:tcPr>
          <w:p w:rsidR="008E3D26" w:rsidRPr="00AD7CE4" w:rsidRDefault="008E3D26" w:rsidP="000148A9">
            <w:pPr>
              <w:rPr>
                <w:b/>
                <w:color w:val="000000"/>
                <w:sz w:val="28"/>
                <w:szCs w:val="28"/>
                <w:lang w:val="sr-Cyrl-CS"/>
              </w:rPr>
            </w:pPr>
            <w:r w:rsidRPr="00AD7CE4">
              <w:rPr>
                <w:b/>
                <w:sz w:val="28"/>
                <w:szCs w:val="28"/>
              </w:rPr>
              <w:t>2015 ГОДИНА</w:t>
            </w:r>
          </w:p>
          <w:p w:rsidR="008E3D26" w:rsidRPr="00AD7CE4" w:rsidRDefault="008E3D26" w:rsidP="000148A9">
            <w:pPr>
              <w:rPr>
                <w:b/>
                <w:color w:val="000000"/>
                <w:sz w:val="28"/>
                <w:szCs w:val="28"/>
                <w:lang w:val="sr-Cyrl-CS"/>
              </w:rPr>
            </w:pPr>
          </w:p>
        </w:tc>
      </w:tr>
      <w:tr w:rsidR="008E3D26" w:rsidRPr="00AD7CE4" w:rsidTr="000148A9">
        <w:trPr>
          <w:jc w:val="center"/>
        </w:trPr>
        <w:tc>
          <w:tcPr>
            <w:tcW w:w="4788" w:type="dxa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  <w:right w:val="single" w:sz="2" w:space="0" w:color="auto"/>
            </w:tcBorders>
          </w:tcPr>
          <w:p w:rsidR="008E3D26" w:rsidRPr="00AD7CE4" w:rsidRDefault="008E3D26" w:rsidP="000148A9">
            <w:pPr>
              <w:rPr>
                <w:color w:val="000000"/>
                <w:sz w:val="28"/>
                <w:szCs w:val="28"/>
                <w:lang w:val="sr-Cyrl-CS"/>
              </w:rPr>
            </w:pPr>
            <w:r w:rsidRPr="00AD7CE4">
              <w:rPr>
                <w:color w:val="000000"/>
                <w:sz w:val="28"/>
                <w:szCs w:val="28"/>
                <w:lang w:val="sr-Cyrl-CS"/>
              </w:rPr>
              <w:t xml:space="preserve">РЕШЕЊА </w:t>
            </w:r>
          </w:p>
        </w:tc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nThickSmallGap" w:sz="24" w:space="0" w:color="auto"/>
            </w:tcBorders>
          </w:tcPr>
          <w:p w:rsidR="008E3D26" w:rsidRPr="00AD7CE4" w:rsidRDefault="008E3D26" w:rsidP="000148A9">
            <w:pPr>
              <w:rPr>
                <w:color w:val="000000"/>
                <w:sz w:val="28"/>
                <w:szCs w:val="28"/>
                <w:lang w:val="sr-Cyrl-CS"/>
              </w:rPr>
            </w:pPr>
            <w:r w:rsidRPr="00AD7CE4">
              <w:rPr>
                <w:color w:val="000000"/>
                <w:sz w:val="28"/>
                <w:szCs w:val="28"/>
                <w:lang w:val="sr-Cyrl-CS"/>
              </w:rPr>
              <w:t>300</w:t>
            </w:r>
          </w:p>
        </w:tc>
      </w:tr>
      <w:tr w:rsidR="008E3D26" w:rsidRPr="00AD7CE4" w:rsidTr="000148A9">
        <w:trPr>
          <w:jc w:val="center"/>
        </w:trPr>
        <w:tc>
          <w:tcPr>
            <w:tcW w:w="4788" w:type="dxa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  <w:right w:val="single" w:sz="2" w:space="0" w:color="auto"/>
            </w:tcBorders>
          </w:tcPr>
          <w:p w:rsidR="008E3D26" w:rsidRPr="00AD7CE4" w:rsidRDefault="008E3D26" w:rsidP="000148A9">
            <w:pPr>
              <w:rPr>
                <w:color w:val="000000"/>
                <w:sz w:val="28"/>
                <w:szCs w:val="28"/>
                <w:lang w:val="sr-Cyrl-CS"/>
              </w:rPr>
            </w:pPr>
            <w:r w:rsidRPr="00AD7CE4">
              <w:rPr>
                <w:color w:val="000000"/>
                <w:sz w:val="28"/>
                <w:szCs w:val="28"/>
                <w:lang w:val="sr-Cyrl-CS"/>
              </w:rPr>
              <w:t>ИЗВЕШТАЈИ</w:t>
            </w:r>
          </w:p>
        </w:tc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nThickSmallGap" w:sz="24" w:space="0" w:color="auto"/>
            </w:tcBorders>
          </w:tcPr>
          <w:p w:rsidR="008E3D26" w:rsidRPr="00AD7CE4" w:rsidRDefault="008E3D26" w:rsidP="000148A9">
            <w:pPr>
              <w:rPr>
                <w:color w:val="000000"/>
                <w:sz w:val="28"/>
                <w:szCs w:val="28"/>
                <w:lang w:val="sr-Cyrl-CS"/>
              </w:rPr>
            </w:pPr>
            <w:r w:rsidRPr="00AD7CE4">
              <w:rPr>
                <w:color w:val="000000"/>
                <w:sz w:val="28"/>
                <w:szCs w:val="28"/>
                <w:lang w:val="sr-Cyrl-CS"/>
              </w:rPr>
              <w:t>177</w:t>
            </w:r>
          </w:p>
        </w:tc>
      </w:tr>
      <w:tr w:rsidR="008E3D26" w:rsidRPr="00AD7CE4" w:rsidTr="000148A9">
        <w:trPr>
          <w:jc w:val="center"/>
        </w:trPr>
        <w:tc>
          <w:tcPr>
            <w:tcW w:w="4788" w:type="dxa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  <w:right w:val="single" w:sz="2" w:space="0" w:color="auto"/>
            </w:tcBorders>
          </w:tcPr>
          <w:p w:rsidR="008E3D26" w:rsidRPr="00AD7CE4" w:rsidRDefault="008E3D26" w:rsidP="000148A9">
            <w:pPr>
              <w:rPr>
                <w:color w:val="000000"/>
                <w:sz w:val="28"/>
                <w:szCs w:val="28"/>
                <w:lang w:val="sr-Cyrl-CS"/>
              </w:rPr>
            </w:pPr>
            <w:r w:rsidRPr="00AD7CE4">
              <w:rPr>
                <w:color w:val="000000"/>
                <w:sz w:val="28"/>
                <w:szCs w:val="28"/>
                <w:lang w:val="sr-Cyrl-CS"/>
              </w:rPr>
              <w:t>ОБРАСЦИ</w:t>
            </w:r>
          </w:p>
        </w:tc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nThickSmallGap" w:sz="24" w:space="0" w:color="auto"/>
            </w:tcBorders>
          </w:tcPr>
          <w:p w:rsidR="008E3D26" w:rsidRPr="00AD7CE4" w:rsidRDefault="008E3D26" w:rsidP="000148A9">
            <w:pPr>
              <w:rPr>
                <w:color w:val="000000"/>
                <w:sz w:val="28"/>
                <w:szCs w:val="28"/>
                <w:lang w:val="sr-Cyrl-CS"/>
              </w:rPr>
            </w:pPr>
            <w:r w:rsidRPr="00AD7CE4">
              <w:rPr>
                <w:color w:val="000000"/>
                <w:sz w:val="28"/>
                <w:szCs w:val="28"/>
                <w:lang w:val="sr-Cyrl-CS"/>
              </w:rPr>
              <w:t xml:space="preserve">  90</w:t>
            </w:r>
          </w:p>
        </w:tc>
      </w:tr>
      <w:tr w:rsidR="008E3D26" w:rsidRPr="00AD7CE4" w:rsidTr="000148A9">
        <w:trPr>
          <w:jc w:val="center"/>
        </w:trPr>
        <w:tc>
          <w:tcPr>
            <w:tcW w:w="4788" w:type="dxa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  <w:right w:val="single" w:sz="2" w:space="0" w:color="auto"/>
            </w:tcBorders>
          </w:tcPr>
          <w:p w:rsidR="008E3D26" w:rsidRPr="00AD7CE4" w:rsidRDefault="008E3D26" w:rsidP="000148A9">
            <w:pPr>
              <w:rPr>
                <w:color w:val="000000"/>
                <w:sz w:val="28"/>
                <w:szCs w:val="28"/>
                <w:lang w:val="sr-Cyrl-CS"/>
              </w:rPr>
            </w:pPr>
            <w:r w:rsidRPr="00AD7CE4">
              <w:rPr>
                <w:color w:val="000000"/>
                <w:sz w:val="28"/>
                <w:szCs w:val="28"/>
                <w:lang w:val="sr-Cyrl-CS"/>
              </w:rPr>
              <w:t>ЗАХТЕВИ СУДИЈИ ЗА ПРЕКРШАЈЕ</w:t>
            </w:r>
          </w:p>
        </w:tc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nThickSmallGap" w:sz="24" w:space="0" w:color="auto"/>
            </w:tcBorders>
          </w:tcPr>
          <w:p w:rsidR="008E3D26" w:rsidRPr="00AD7CE4" w:rsidRDefault="008E3D26" w:rsidP="000148A9">
            <w:pPr>
              <w:rPr>
                <w:color w:val="000000"/>
                <w:sz w:val="28"/>
                <w:szCs w:val="28"/>
                <w:lang w:val="sr-Cyrl-CS"/>
              </w:rPr>
            </w:pPr>
            <w:r w:rsidRPr="00AD7CE4">
              <w:rPr>
                <w:color w:val="000000"/>
                <w:sz w:val="28"/>
                <w:szCs w:val="28"/>
                <w:lang w:val="sr-Cyrl-CS"/>
              </w:rPr>
              <w:t>270</w:t>
            </w:r>
          </w:p>
        </w:tc>
      </w:tr>
      <w:tr w:rsidR="008E3D26" w:rsidRPr="00AD7CE4" w:rsidTr="000148A9">
        <w:trPr>
          <w:jc w:val="center"/>
        </w:trPr>
        <w:tc>
          <w:tcPr>
            <w:tcW w:w="4788" w:type="dxa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  <w:right w:val="single" w:sz="2" w:space="0" w:color="auto"/>
            </w:tcBorders>
          </w:tcPr>
          <w:p w:rsidR="008E3D26" w:rsidRPr="00AD7CE4" w:rsidRDefault="008E3D26" w:rsidP="000148A9">
            <w:pPr>
              <w:rPr>
                <w:color w:val="000000"/>
                <w:sz w:val="28"/>
                <w:szCs w:val="28"/>
                <w:lang w:val="sr-Cyrl-CS"/>
              </w:rPr>
            </w:pPr>
            <w:r w:rsidRPr="00AD7CE4">
              <w:rPr>
                <w:color w:val="000000"/>
                <w:sz w:val="28"/>
                <w:szCs w:val="28"/>
                <w:lang w:val="sr-Cyrl-CS"/>
              </w:rPr>
              <w:t>ЗАХТЕВИ ЗА ПЛАЋАЊЕ</w:t>
            </w:r>
          </w:p>
        </w:tc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nThickSmallGap" w:sz="24" w:space="0" w:color="auto"/>
            </w:tcBorders>
          </w:tcPr>
          <w:p w:rsidR="008E3D26" w:rsidRPr="00AD7CE4" w:rsidRDefault="008E3D26" w:rsidP="000148A9">
            <w:pPr>
              <w:rPr>
                <w:color w:val="000000"/>
                <w:sz w:val="28"/>
                <w:szCs w:val="28"/>
                <w:lang w:val="sr-Cyrl-CS"/>
              </w:rPr>
            </w:pPr>
            <w:r w:rsidRPr="00AD7CE4">
              <w:rPr>
                <w:color w:val="000000"/>
                <w:sz w:val="28"/>
                <w:szCs w:val="28"/>
                <w:lang w:val="sr-Cyrl-CS"/>
              </w:rPr>
              <w:t>494</w:t>
            </w:r>
          </w:p>
        </w:tc>
      </w:tr>
      <w:tr w:rsidR="008E3D26" w:rsidRPr="00AD7CE4" w:rsidTr="000148A9">
        <w:trPr>
          <w:jc w:val="center"/>
        </w:trPr>
        <w:tc>
          <w:tcPr>
            <w:tcW w:w="4788" w:type="dxa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  <w:right w:val="single" w:sz="2" w:space="0" w:color="auto"/>
            </w:tcBorders>
          </w:tcPr>
          <w:p w:rsidR="008E3D26" w:rsidRPr="00AD7CE4" w:rsidRDefault="008E3D26" w:rsidP="000148A9">
            <w:pPr>
              <w:rPr>
                <w:color w:val="000000"/>
                <w:sz w:val="28"/>
                <w:szCs w:val="28"/>
                <w:lang w:val="sr-Cyrl-CS"/>
              </w:rPr>
            </w:pPr>
            <w:r w:rsidRPr="00AD7CE4">
              <w:rPr>
                <w:color w:val="000000"/>
                <w:sz w:val="28"/>
                <w:szCs w:val="28"/>
                <w:lang w:val="sr-Cyrl-CS"/>
              </w:rPr>
              <w:t>РЕШЕЊА О РАСПОРЕДУ ЗА ПЛАЋАЊЕ</w:t>
            </w:r>
          </w:p>
        </w:tc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nThickSmallGap" w:sz="24" w:space="0" w:color="auto"/>
            </w:tcBorders>
          </w:tcPr>
          <w:p w:rsidR="008E3D26" w:rsidRPr="00AD7CE4" w:rsidRDefault="008E3D26" w:rsidP="000148A9">
            <w:pPr>
              <w:rPr>
                <w:color w:val="000000"/>
                <w:sz w:val="28"/>
                <w:szCs w:val="28"/>
                <w:lang w:val="sr-Cyrl-CS"/>
              </w:rPr>
            </w:pPr>
            <w:r w:rsidRPr="00AD7CE4">
              <w:rPr>
                <w:color w:val="000000"/>
                <w:sz w:val="28"/>
                <w:szCs w:val="28"/>
                <w:lang w:val="sr-Cyrl-CS"/>
              </w:rPr>
              <w:t>494</w:t>
            </w:r>
          </w:p>
        </w:tc>
      </w:tr>
      <w:tr w:rsidR="008E3D26" w:rsidRPr="00AD7CE4" w:rsidTr="000148A9">
        <w:trPr>
          <w:jc w:val="center"/>
        </w:trPr>
        <w:tc>
          <w:tcPr>
            <w:tcW w:w="4788" w:type="dxa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  <w:right w:val="single" w:sz="2" w:space="0" w:color="auto"/>
            </w:tcBorders>
          </w:tcPr>
          <w:p w:rsidR="008E3D26" w:rsidRPr="00AD7CE4" w:rsidRDefault="008E3D26" w:rsidP="000148A9">
            <w:pPr>
              <w:rPr>
                <w:color w:val="000000"/>
                <w:sz w:val="28"/>
                <w:szCs w:val="28"/>
                <w:lang w:val="sr-Cyrl-CS"/>
              </w:rPr>
            </w:pPr>
            <w:r w:rsidRPr="00AD7CE4">
              <w:rPr>
                <w:color w:val="000000"/>
                <w:sz w:val="28"/>
                <w:szCs w:val="28"/>
                <w:lang w:val="sr-Cyrl-CS"/>
              </w:rPr>
              <w:t>ЗАПИСНИЦИ</w:t>
            </w:r>
          </w:p>
        </w:tc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nThickSmallGap" w:sz="24" w:space="0" w:color="auto"/>
            </w:tcBorders>
          </w:tcPr>
          <w:p w:rsidR="008E3D26" w:rsidRPr="00AD7CE4" w:rsidRDefault="008E3D26" w:rsidP="000148A9">
            <w:pPr>
              <w:rPr>
                <w:color w:val="000000"/>
                <w:sz w:val="28"/>
                <w:szCs w:val="28"/>
                <w:lang w:val="sr-Cyrl-CS"/>
              </w:rPr>
            </w:pPr>
            <w:r w:rsidRPr="00AD7CE4">
              <w:rPr>
                <w:color w:val="000000"/>
                <w:sz w:val="28"/>
                <w:szCs w:val="28"/>
                <w:lang w:val="sr-Cyrl-CS"/>
              </w:rPr>
              <w:t>205</w:t>
            </w:r>
          </w:p>
        </w:tc>
      </w:tr>
      <w:tr w:rsidR="008E3D26" w:rsidRPr="00AD7CE4" w:rsidTr="000148A9">
        <w:trPr>
          <w:jc w:val="center"/>
        </w:trPr>
        <w:tc>
          <w:tcPr>
            <w:tcW w:w="4788" w:type="dxa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  <w:right w:val="single" w:sz="2" w:space="0" w:color="auto"/>
            </w:tcBorders>
          </w:tcPr>
          <w:p w:rsidR="008E3D26" w:rsidRPr="00AD7CE4" w:rsidRDefault="008E3D26" w:rsidP="000148A9">
            <w:pPr>
              <w:rPr>
                <w:color w:val="000000"/>
                <w:sz w:val="28"/>
                <w:szCs w:val="28"/>
                <w:lang w:val="sr-Cyrl-CS"/>
              </w:rPr>
            </w:pPr>
            <w:r w:rsidRPr="00AD7CE4">
              <w:rPr>
                <w:color w:val="000000"/>
                <w:sz w:val="28"/>
                <w:szCs w:val="28"/>
                <w:lang w:val="sr-Cyrl-CS"/>
              </w:rPr>
              <w:t>ЗАКЉУЧЦИ</w:t>
            </w:r>
          </w:p>
        </w:tc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nThickSmallGap" w:sz="24" w:space="0" w:color="auto"/>
            </w:tcBorders>
          </w:tcPr>
          <w:p w:rsidR="008E3D26" w:rsidRPr="00AD7CE4" w:rsidRDefault="008E3D26" w:rsidP="000148A9">
            <w:pPr>
              <w:rPr>
                <w:color w:val="000000"/>
                <w:sz w:val="28"/>
                <w:szCs w:val="28"/>
                <w:lang w:val="sr-Cyrl-CS"/>
              </w:rPr>
            </w:pPr>
            <w:r w:rsidRPr="00AD7CE4">
              <w:rPr>
                <w:color w:val="000000"/>
                <w:sz w:val="28"/>
                <w:szCs w:val="28"/>
                <w:lang w:val="sr-Cyrl-CS"/>
              </w:rPr>
              <w:t xml:space="preserve">  35</w:t>
            </w:r>
          </w:p>
        </w:tc>
      </w:tr>
      <w:tr w:rsidR="008E3D26" w:rsidRPr="00AD7CE4" w:rsidTr="000148A9">
        <w:trPr>
          <w:jc w:val="center"/>
        </w:trPr>
        <w:tc>
          <w:tcPr>
            <w:tcW w:w="4788" w:type="dxa"/>
            <w:tcBorders>
              <w:top w:val="single" w:sz="2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</w:tcPr>
          <w:p w:rsidR="008E3D26" w:rsidRPr="00AD7CE4" w:rsidRDefault="008E3D26" w:rsidP="000148A9">
            <w:pPr>
              <w:rPr>
                <w:color w:val="000000"/>
                <w:sz w:val="28"/>
                <w:szCs w:val="28"/>
                <w:lang w:val="sr-Cyrl-CS"/>
              </w:rPr>
            </w:pPr>
            <w:r w:rsidRPr="00AD7CE4">
              <w:rPr>
                <w:color w:val="000000"/>
                <w:sz w:val="28"/>
                <w:szCs w:val="28"/>
                <w:lang w:val="sr-Cyrl-CS"/>
              </w:rPr>
              <w:t>ОСТАЛИ ДОПИСИ</w:t>
            </w:r>
          </w:p>
        </w:tc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E3D26" w:rsidRPr="00AD7CE4" w:rsidRDefault="008E3D26" w:rsidP="000148A9">
            <w:pPr>
              <w:rPr>
                <w:color w:val="000000"/>
                <w:sz w:val="28"/>
                <w:szCs w:val="28"/>
                <w:lang w:val="sr-Cyrl-CS"/>
              </w:rPr>
            </w:pPr>
            <w:r w:rsidRPr="00AD7CE4">
              <w:rPr>
                <w:color w:val="000000"/>
                <w:sz w:val="28"/>
                <w:szCs w:val="28"/>
                <w:lang w:val="sr-Cyrl-CS"/>
              </w:rPr>
              <w:t>500</w:t>
            </w:r>
          </w:p>
        </w:tc>
      </w:tr>
    </w:tbl>
    <w:p w:rsidR="008E3D26" w:rsidRPr="00AD7CE4" w:rsidRDefault="008E3D26" w:rsidP="008E3D26">
      <w:pPr>
        <w:rPr>
          <w:sz w:val="28"/>
          <w:szCs w:val="28"/>
          <w:lang w:val="sr-Cyrl-CS"/>
        </w:rPr>
      </w:pPr>
    </w:p>
    <w:p w:rsidR="008E3D26" w:rsidRPr="00AD7CE4" w:rsidRDefault="008E3D26" w:rsidP="008E3D26">
      <w:pPr>
        <w:rPr>
          <w:b/>
          <w:sz w:val="28"/>
          <w:szCs w:val="28"/>
          <w:lang w:val="sr-Cyrl-CS"/>
        </w:rPr>
      </w:pPr>
      <w:r w:rsidRPr="00AD7CE4">
        <w:rPr>
          <w:sz w:val="28"/>
          <w:szCs w:val="28"/>
          <w:lang w:val="sr-Cyrl-CS"/>
        </w:rPr>
        <w:t xml:space="preserve">                                         </w:t>
      </w:r>
      <w:r w:rsidRPr="00AD7CE4">
        <w:rPr>
          <w:b/>
          <w:sz w:val="28"/>
          <w:szCs w:val="28"/>
          <w:lang w:val="sr-Cyrl-CS"/>
        </w:rPr>
        <w:t>ПОСЛОВИ ТЕХНИЧКОГ СЕКРЕТАРА</w:t>
      </w:r>
    </w:p>
    <w:p w:rsidR="008E3D26" w:rsidRPr="00AD7CE4" w:rsidRDefault="008E3D26" w:rsidP="008E3D26">
      <w:pPr>
        <w:ind w:left="720"/>
        <w:rPr>
          <w:b/>
          <w:sz w:val="28"/>
          <w:szCs w:val="28"/>
          <w:lang w:val="sr-Cyrl-CS"/>
        </w:rPr>
      </w:pPr>
    </w:p>
    <w:p w:rsidR="008E3D26" w:rsidRPr="00AD7CE4" w:rsidRDefault="008E3D26" w:rsidP="008E3D26">
      <w:pPr>
        <w:ind w:left="720"/>
        <w:rPr>
          <w:sz w:val="28"/>
          <w:szCs w:val="28"/>
          <w:lang w:val="sr-Cyrl-CS"/>
        </w:rPr>
      </w:pPr>
      <w:r w:rsidRPr="00AD7CE4">
        <w:rPr>
          <w:b/>
          <w:sz w:val="28"/>
          <w:szCs w:val="28"/>
          <w:lang w:val="sr-Cyrl-CS"/>
        </w:rPr>
        <w:t xml:space="preserve">       </w:t>
      </w:r>
      <w:r w:rsidRPr="00AD7CE4">
        <w:rPr>
          <w:sz w:val="28"/>
          <w:szCs w:val="28"/>
          <w:lang w:val="sr-Cyrl-CS"/>
        </w:rPr>
        <w:t>Заказивање пријема странака, комуникација са представницима медија, слање позива и организовање састанака, присуство састанцима и вођење записника, пријем и слање поште за начелника округа, пријем електронске поште, вођење евиденције о предметима Стручне службе, месечно извештавање СУК-а о броју запослених , вођење евиденције о променама у статусу запослених, куцање дописа за потребе начелника округа.</w:t>
      </w:r>
    </w:p>
    <w:p w:rsidR="008E3D26" w:rsidRPr="00AD7CE4" w:rsidRDefault="008E3D26" w:rsidP="008E3D26">
      <w:pPr>
        <w:ind w:left="720"/>
        <w:rPr>
          <w:sz w:val="28"/>
          <w:szCs w:val="28"/>
          <w:lang w:val="sr-Cyrl-CS"/>
        </w:rPr>
      </w:pPr>
    </w:p>
    <w:p w:rsidR="008E3D26" w:rsidRPr="00AD7CE4" w:rsidRDefault="008E3D26" w:rsidP="008E3D26">
      <w:pPr>
        <w:ind w:left="720"/>
        <w:rPr>
          <w:sz w:val="28"/>
          <w:szCs w:val="28"/>
          <w:lang w:val="sr-Cyrl-CS"/>
        </w:rPr>
      </w:pPr>
    </w:p>
    <w:p w:rsidR="008E3D26" w:rsidRPr="00AD7CE4" w:rsidRDefault="008E3D26" w:rsidP="008E3D26">
      <w:pPr>
        <w:ind w:left="720"/>
        <w:rPr>
          <w:b/>
          <w:sz w:val="28"/>
          <w:szCs w:val="28"/>
          <w:lang w:val="sr-Cyrl-CS"/>
        </w:rPr>
      </w:pPr>
      <w:r w:rsidRPr="00AD7CE4">
        <w:rPr>
          <w:b/>
          <w:sz w:val="28"/>
          <w:szCs w:val="28"/>
          <w:lang w:val="sr-Cyrl-CS"/>
        </w:rPr>
        <w:t xml:space="preserve"> </w:t>
      </w:r>
    </w:p>
    <w:p w:rsidR="008E3D26" w:rsidRPr="00AD7CE4" w:rsidRDefault="008E3D26" w:rsidP="008E3D26">
      <w:pPr>
        <w:jc w:val="center"/>
        <w:rPr>
          <w:b/>
          <w:sz w:val="28"/>
          <w:szCs w:val="28"/>
          <w:lang w:val="sr-Cyrl-CS"/>
        </w:rPr>
      </w:pPr>
      <w:r w:rsidRPr="00AD7CE4">
        <w:rPr>
          <w:b/>
          <w:sz w:val="28"/>
          <w:szCs w:val="28"/>
          <w:lang w:val="sr-Cyrl-CS"/>
        </w:rPr>
        <w:t>ФИНАНСИЈСКИ ПОСЛОВИ</w:t>
      </w:r>
    </w:p>
    <w:p w:rsidR="008E3D26" w:rsidRPr="00AD7CE4" w:rsidRDefault="008E3D26" w:rsidP="008E3D26">
      <w:pPr>
        <w:jc w:val="center"/>
        <w:rPr>
          <w:b/>
          <w:sz w:val="28"/>
          <w:szCs w:val="28"/>
          <w:lang w:val="sr-Cyrl-CS"/>
        </w:rPr>
      </w:pPr>
    </w:p>
    <w:p w:rsidR="008E3D26" w:rsidRPr="002245D5" w:rsidRDefault="008E3D26" w:rsidP="008E3D26">
      <w:pPr>
        <w:ind w:left="360"/>
        <w:rPr>
          <w:sz w:val="28"/>
          <w:szCs w:val="28"/>
          <w:lang w:val="sr-Cyrl-CS"/>
        </w:rPr>
      </w:pPr>
      <w:r w:rsidRPr="00AD7CE4"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 xml:space="preserve">      </w:t>
      </w:r>
      <w:r w:rsidRPr="002245D5">
        <w:rPr>
          <w:sz w:val="28"/>
          <w:szCs w:val="28"/>
          <w:lang w:val="sr-Cyrl-CS"/>
        </w:rPr>
        <w:t xml:space="preserve">За обављање финансијских послова није систематизовано радно место, па  послове из  области финансија обавља шеф одсека за опште и финансијске послове, и то:  </w:t>
      </w:r>
    </w:p>
    <w:p w:rsidR="008E3D26" w:rsidRPr="00AD7CE4" w:rsidRDefault="008E3D26" w:rsidP="008E3D26">
      <w:pPr>
        <w:ind w:left="360"/>
        <w:jc w:val="center"/>
        <w:rPr>
          <w:b/>
          <w:sz w:val="28"/>
          <w:szCs w:val="28"/>
          <w:lang w:val="sr-Cyrl-CS"/>
        </w:rPr>
      </w:pPr>
    </w:p>
    <w:p w:rsidR="008E3D26" w:rsidRPr="00AD7CE4" w:rsidRDefault="008E3D26" w:rsidP="008E3D26">
      <w:pPr>
        <w:numPr>
          <w:ilvl w:val="0"/>
          <w:numId w:val="18"/>
        </w:numPr>
        <w:jc w:val="both"/>
        <w:rPr>
          <w:sz w:val="28"/>
          <w:szCs w:val="28"/>
          <w:lang w:val="sr-Cyrl-CS"/>
        </w:rPr>
      </w:pPr>
      <w:r w:rsidRPr="00AD7CE4">
        <w:rPr>
          <w:sz w:val="28"/>
          <w:szCs w:val="28"/>
          <w:lang w:val="sr-Cyrl-CS"/>
        </w:rPr>
        <w:t>урађен финансијски план на месечном нивоу(фебруар-децембар) и декадни финансијски план за 2015.годину;</w:t>
      </w:r>
    </w:p>
    <w:p w:rsidR="008E3D26" w:rsidRPr="00AD7CE4" w:rsidRDefault="008E3D26" w:rsidP="008E3D26">
      <w:pPr>
        <w:numPr>
          <w:ilvl w:val="0"/>
          <w:numId w:val="18"/>
        </w:numPr>
        <w:jc w:val="both"/>
        <w:rPr>
          <w:sz w:val="28"/>
          <w:szCs w:val="28"/>
          <w:lang w:val="sr-Cyrl-CS"/>
        </w:rPr>
      </w:pPr>
      <w:r w:rsidRPr="00AD7CE4">
        <w:rPr>
          <w:sz w:val="28"/>
          <w:szCs w:val="28"/>
          <w:lang w:val="sr-Cyrl-CS"/>
        </w:rPr>
        <w:t>Завршни рачун за 2014.годину;</w:t>
      </w:r>
    </w:p>
    <w:p w:rsidR="008E3D26" w:rsidRPr="00AD7CE4" w:rsidRDefault="008E3D26" w:rsidP="008E3D26">
      <w:pPr>
        <w:numPr>
          <w:ilvl w:val="0"/>
          <w:numId w:val="18"/>
        </w:numPr>
        <w:jc w:val="both"/>
        <w:rPr>
          <w:sz w:val="28"/>
          <w:szCs w:val="28"/>
          <w:lang w:val="sr-Cyrl-CS"/>
        </w:rPr>
      </w:pPr>
      <w:r w:rsidRPr="00AD7CE4">
        <w:rPr>
          <w:sz w:val="28"/>
          <w:szCs w:val="28"/>
          <w:lang w:val="sr-Cyrl-CS"/>
        </w:rPr>
        <w:t>План јавних набавки за 2015.годину.</w:t>
      </w:r>
    </w:p>
    <w:p w:rsidR="008E3D26" w:rsidRPr="00AD7CE4" w:rsidRDefault="008E3D26" w:rsidP="008E3D26">
      <w:pPr>
        <w:numPr>
          <w:ilvl w:val="0"/>
          <w:numId w:val="18"/>
        </w:numPr>
        <w:jc w:val="both"/>
        <w:rPr>
          <w:sz w:val="28"/>
          <w:szCs w:val="28"/>
          <w:lang w:val="sr-Cyrl-CS"/>
        </w:rPr>
      </w:pPr>
      <w:r w:rsidRPr="00AD7CE4">
        <w:rPr>
          <w:sz w:val="28"/>
          <w:szCs w:val="28"/>
          <w:lang w:val="sr-Cyrl-CS"/>
        </w:rPr>
        <w:t>Предлог финансијског плана за 2016-2018.год.</w:t>
      </w:r>
    </w:p>
    <w:p w:rsidR="008E3D26" w:rsidRPr="00AD7CE4" w:rsidRDefault="008E3D26" w:rsidP="008E3D26">
      <w:pPr>
        <w:numPr>
          <w:ilvl w:val="0"/>
          <w:numId w:val="18"/>
        </w:numPr>
        <w:jc w:val="both"/>
        <w:rPr>
          <w:sz w:val="28"/>
          <w:szCs w:val="28"/>
          <w:lang w:val="sr-Cyrl-CS"/>
        </w:rPr>
      </w:pPr>
      <w:r w:rsidRPr="00AD7CE4">
        <w:rPr>
          <w:sz w:val="28"/>
          <w:szCs w:val="28"/>
          <w:lang w:val="sr-Cyrl-CS"/>
        </w:rPr>
        <w:t>поднето 24 пореских пријава за обрачунате и плаћене порезе и доприносе,</w:t>
      </w:r>
    </w:p>
    <w:p w:rsidR="008E3D26" w:rsidRPr="00AD7CE4" w:rsidRDefault="008E3D26" w:rsidP="008E3D26">
      <w:pPr>
        <w:numPr>
          <w:ilvl w:val="0"/>
          <w:numId w:val="18"/>
        </w:numPr>
        <w:jc w:val="both"/>
        <w:rPr>
          <w:sz w:val="28"/>
          <w:szCs w:val="28"/>
          <w:lang w:val="sr-Cyrl-CS"/>
        </w:rPr>
      </w:pPr>
      <w:r w:rsidRPr="00AD7CE4">
        <w:rPr>
          <w:sz w:val="28"/>
          <w:szCs w:val="28"/>
          <w:lang w:val="sr-Cyrl-CS"/>
        </w:rPr>
        <w:t>поднета Појединачна пореска пријава за 2014.годину.</w:t>
      </w:r>
    </w:p>
    <w:p w:rsidR="008E3D26" w:rsidRPr="00AD7CE4" w:rsidRDefault="008E3D26" w:rsidP="008E3D26">
      <w:pPr>
        <w:numPr>
          <w:ilvl w:val="0"/>
          <w:numId w:val="18"/>
        </w:numPr>
        <w:jc w:val="both"/>
        <w:rPr>
          <w:sz w:val="28"/>
          <w:szCs w:val="28"/>
          <w:lang w:val="sr-Cyrl-CS"/>
        </w:rPr>
      </w:pPr>
      <w:r w:rsidRPr="00AD7CE4">
        <w:rPr>
          <w:sz w:val="28"/>
          <w:szCs w:val="28"/>
          <w:lang w:val="sr-Cyrl-CS"/>
        </w:rPr>
        <w:t>извештај о извршењу буџета за период 01.01-30.06.2015.</w:t>
      </w:r>
    </w:p>
    <w:p w:rsidR="008E3D26" w:rsidRPr="00AD7CE4" w:rsidRDefault="008E3D26" w:rsidP="008E3D26">
      <w:pPr>
        <w:numPr>
          <w:ilvl w:val="0"/>
          <w:numId w:val="18"/>
        </w:numPr>
        <w:jc w:val="both"/>
        <w:rPr>
          <w:sz w:val="28"/>
          <w:szCs w:val="28"/>
          <w:lang w:val="sr-Cyrl-CS"/>
        </w:rPr>
      </w:pPr>
      <w:r w:rsidRPr="00AD7CE4">
        <w:rPr>
          <w:sz w:val="28"/>
          <w:szCs w:val="28"/>
          <w:lang w:val="sr-Cyrl-CS"/>
        </w:rPr>
        <w:t>извештај о извршењу буџета од 01.01-31.12.2015.године.</w:t>
      </w:r>
    </w:p>
    <w:p w:rsidR="008E3D26" w:rsidRPr="00AD7CE4" w:rsidRDefault="008E3D26" w:rsidP="008E3D26">
      <w:pPr>
        <w:numPr>
          <w:ilvl w:val="0"/>
          <w:numId w:val="18"/>
        </w:numPr>
        <w:jc w:val="both"/>
        <w:rPr>
          <w:sz w:val="28"/>
          <w:szCs w:val="28"/>
          <w:lang w:val="sr-Cyrl-CS"/>
        </w:rPr>
      </w:pPr>
      <w:r w:rsidRPr="00AD7CE4">
        <w:rPr>
          <w:sz w:val="28"/>
          <w:szCs w:val="28"/>
          <w:lang w:val="sr-Cyrl-CS"/>
        </w:rPr>
        <w:t>месечно планирање извршења буџета,</w:t>
      </w:r>
    </w:p>
    <w:p w:rsidR="008E3D26" w:rsidRPr="00AD7CE4" w:rsidRDefault="008E3D26" w:rsidP="008E3D26">
      <w:pPr>
        <w:numPr>
          <w:ilvl w:val="0"/>
          <w:numId w:val="18"/>
        </w:numPr>
        <w:jc w:val="both"/>
        <w:rPr>
          <w:sz w:val="28"/>
          <w:szCs w:val="28"/>
          <w:lang w:val="sr-Cyrl-CS"/>
        </w:rPr>
      </w:pPr>
      <w:r w:rsidRPr="00AD7CE4">
        <w:rPr>
          <w:sz w:val="28"/>
          <w:szCs w:val="28"/>
          <w:lang w:val="sr-Cyrl-CS"/>
        </w:rPr>
        <w:t>израда захтева за промену апропријација и квота,</w:t>
      </w:r>
    </w:p>
    <w:p w:rsidR="008E3D26" w:rsidRPr="00AD7CE4" w:rsidRDefault="008E3D26" w:rsidP="008E3D26">
      <w:pPr>
        <w:numPr>
          <w:ilvl w:val="0"/>
          <w:numId w:val="18"/>
        </w:numPr>
        <w:jc w:val="both"/>
        <w:rPr>
          <w:sz w:val="28"/>
          <w:szCs w:val="28"/>
          <w:lang w:val="sr-Cyrl-CS"/>
        </w:rPr>
      </w:pPr>
      <w:r w:rsidRPr="00AD7CE4">
        <w:rPr>
          <w:sz w:val="28"/>
          <w:szCs w:val="28"/>
          <w:lang w:val="sr-Cyrl-CS"/>
        </w:rPr>
        <w:t>вођење пословних књига основних средстава и ситног инвентара,</w:t>
      </w:r>
    </w:p>
    <w:p w:rsidR="008E3D26" w:rsidRPr="00AD7CE4" w:rsidRDefault="008E3D26" w:rsidP="008E3D26">
      <w:pPr>
        <w:numPr>
          <w:ilvl w:val="0"/>
          <w:numId w:val="18"/>
        </w:numPr>
        <w:jc w:val="both"/>
        <w:rPr>
          <w:sz w:val="28"/>
          <w:szCs w:val="28"/>
          <w:lang w:val="sr-Cyrl-CS"/>
        </w:rPr>
      </w:pPr>
      <w:r w:rsidRPr="00AD7CE4">
        <w:rPr>
          <w:sz w:val="28"/>
          <w:szCs w:val="28"/>
          <w:lang w:val="sr-Cyrl-CS"/>
        </w:rPr>
        <w:t>набавка, ускладиштење и издавање канцеларијског и другог материјала,</w:t>
      </w:r>
    </w:p>
    <w:p w:rsidR="008E3D26" w:rsidRPr="00AD7CE4" w:rsidRDefault="008E3D26" w:rsidP="008E3D26">
      <w:pPr>
        <w:numPr>
          <w:ilvl w:val="0"/>
          <w:numId w:val="18"/>
        </w:numPr>
        <w:jc w:val="both"/>
        <w:rPr>
          <w:sz w:val="28"/>
          <w:szCs w:val="28"/>
          <w:lang w:val="sr-Cyrl-CS"/>
        </w:rPr>
      </w:pPr>
      <w:r w:rsidRPr="00AD7CE4">
        <w:rPr>
          <w:sz w:val="28"/>
          <w:szCs w:val="28"/>
          <w:lang w:val="sr-Cyrl-CS"/>
        </w:rPr>
        <w:t>набавка опреме и инвентара,</w:t>
      </w:r>
    </w:p>
    <w:p w:rsidR="008E3D26" w:rsidRPr="00AD7CE4" w:rsidRDefault="008E3D26" w:rsidP="008E3D26">
      <w:pPr>
        <w:numPr>
          <w:ilvl w:val="0"/>
          <w:numId w:val="18"/>
        </w:numPr>
        <w:jc w:val="both"/>
        <w:rPr>
          <w:sz w:val="28"/>
          <w:szCs w:val="28"/>
          <w:lang w:val="sr-Cyrl-CS"/>
        </w:rPr>
      </w:pPr>
      <w:r w:rsidRPr="00AD7CE4">
        <w:rPr>
          <w:sz w:val="28"/>
          <w:szCs w:val="28"/>
          <w:lang w:val="sr-Cyrl-CS"/>
        </w:rPr>
        <w:t xml:space="preserve">контирање и књижење финансијске документација , </w:t>
      </w:r>
    </w:p>
    <w:p w:rsidR="008E3D26" w:rsidRPr="00AD7CE4" w:rsidRDefault="008E3D26" w:rsidP="008E3D26">
      <w:pPr>
        <w:numPr>
          <w:ilvl w:val="0"/>
          <w:numId w:val="18"/>
        </w:numPr>
        <w:jc w:val="both"/>
        <w:rPr>
          <w:sz w:val="28"/>
          <w:szCs w:val="28"/>
          <w:lang w:val="sr-Cyrl-CS"/>
        </w:rPr>
      </w:pPr>
      <w:r w:rsidRPr="00AD7CE4">
        <w:rPr>
          <w:sz w:val="28"/>
          <w:szCs w:val="28"/>
          <w:lang w:val="sr-Cyrl-CS"/>
        </w:rPr>
        <w:t xml:space="preserve">поднето 494 захтева за плаћање, </w:t>
      </w:r>
    </w:p>
    <w:p w:rsidR="008E3D26" w:rsidRPr="00AD7CE4" w:rsidRDefault="008E3D26" w:rsidP="008E3D26">
      <w:pPr>
        <w:numPr>
          <w:ilvl w:val="0"/>
          <w:numId w:val="18"/>
        </w:numPr>
        <w:jc w:val="both"/>
        <w:rPr>
          <w:sz w:val="28"/>
          <w:szCs w:val="28"/>
          <w:lang w:val="sr-Cyrl-CS"/>
        </w:rPr>
      </w:pPr>
      <w:r w:rsidRPr="00AD7CE4">
        <w:rPr>
          <w:sz w:val="28"/>
          <w:szCs w:val="28"/>
          <w:lang w:val="sr-Cyrl-CS"/>
        </w:rPr>
        <w:t>поднети извештаји о јавним набавкама Управи за јавне набавке   и објављена обавештења на сајту Управе за јавне набвке,</w:t>
      </w:r>
    </w:p>
    <w:p w:rsidR="008E3D26" w:rsidRPr="00AD7CE4" w:rsidRDefault="008E3D26" w:rsidP="008E3D26">
      <w:pPr>
        <w:numPr>
          <w:ilvl w:val="0"/>
          <w:numId w:val="18"/>
        </w:numPr>
        <w:jc w:val="both"/>
        <w:rPr>
          <w:sz w:val="28"/>
          <w:szCs w:val="28"/>
          <w:lang w:val="sr-Cyrl-CS"/>
        </w:rPr>
      </w:pPr>
      <w:r w:rsidRPr="00AD7CE4">
        <w:rPr>
          <w:sz w:val="28"/>
          <w:szCs w:val="28"/>
          <w:lang w:val="sr-Cyrl-CS"/>
        </w:rPr>
        <w:t xml:space="preserve">извршен обрачун и исплата јубиларних награда, </w:t>
      </w:r>
    </w:p>
    <w:p w:rsidR="008E3D26" w:rsidRPr="00AD7CE4" w:rsidRDefault="008E3D26" w:rsidP="008E3D26">
      <w:pPr>
        <w:numPr>
          <w:ilvl w:val="0"/>
          <w:numId w:val="18"/>
        </w:numPr>
        <w:jc w:val="both"/>
        <w:rPr>
          <w:sz w:val="28"/>
          <w:szCs w:val="28"/>
          <w:lang w:val="sr-Cyrl-CS"/>
        </w:rPr>
      </w:pPr>
      <w:r w:rsidRPr="00AD7CE4">
        <w:rPr>
          <w:sz w:val="28"/>
          <w:szCs w:val="28"/>
          <w:lang w:val="sr-Cyrl-CS"/>
        </w:rPr>
        <w:t>редовно учитавање података у Регистар запослених и Централни регистар за кадровску евиденцију,</w:t>
      </w:r>
    </w:p>
    <w:p w:rsidR="008E3D26" w:rsidRPr="00AD7CE4" w:rsidRDefault="008E3D26" w:rsidP="008E3D26">
      <w:pPr>
        <w:numPr>
          <w:ilvl w:val="0"/>
          <w:numId w:val="18"/>
        </w:numPr>
        <w:jc w:val="both"/>
        <w:rPr>
          <w:sz w:val="28"/>
          <w:szCs w:val="28"/>
          <w:lang w:val="sr-Cyrl-CS"/>
        </w:rPr>
      </w:pPr>
      <w:r w:rsidRPr="00AD7CE4">
        <w:rPr>
          <w:sz w:val="28"/>
          <w:szCs w:val="28"/>
          <w:lang w:val="sr-Cyrl-CS"/>
        </w:rPr>
        <w:t>поднето 12 Извештаја о Секретаријату Владе о употреби и трошковима за једно возило,</w:t>
      </w:r>
    </w:p>
    <w:p w:rsidR="008E3D26" w:rsidRDefault="008E3D26" w:rsidP="008E3D26">
      <w:pPr>
        <w:numPr>
          <w:ilvl w:val="0"/>
          <w:numId w:val="18"/>
        </w:numPr>
        <w:jc w:val="both"/>
        <w:rPr>
          <w:sz w:val="28"/>
          <w:szCs w:val="28"/>
          <w:lang w:val="sr-Cyrl-CS"/>
        </w:rPr>
      </w:pPr>
      <w:r w:rsidRPr="00AD7CE4">
        <w:rPr>
          <w:sz w:val="28"/>
          <w:szCs w:val="28"/>
          <w:lang w:val="sr-Cyrl-CS"/>
        </w:rPr>
        <w:t>започет поступак отуђења једног сл.возила.</w:t>
      </w:r>
    </w:p>
    <w:p w:rsidR="008E3D26" w:rsidRDefault="008E3D26" w:rsidP="008E3D26">
      <w:pPr>
        <w:ind w:left="1260"/>
        <w:jc w:val="both"/>
        <w:rPr>
          <w:sz w:val="28"/>
          <w:szCs w:val="28"/>
          <w:lang w:val="sr-Cyrl-CS"/>
        </w:rPr>
      </w:pPr>
    </w:p>
    <w:p w:rsidR="008E3D26" w:rsidRPr="00AA3C8E" w:rsidRDefault="008E3D26" w:rsidP="008E3D26">
      <w:p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    </w:t>
      </w:r>
      <w:r w:rsidRPr="00AA3C8E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 xml:space="preserve">      </w:t>
      </w:r>
      <w:r w:rsidRPr="00AA3C8E">
        <w:rPr>
          <w:sz w:val="28"/>
          <w:szCs w:val="28"/>
          <w:lang w:val="sr-Cyrl-CS"/>
        </w:rPr>
        <w:t>У периоду од 01.01.-</w:t>
      </w:r>
      <w:r w:rsidR="00BA7E1E">
        <w:rPr>
          <w:sz w:val="28"/>
          <w:szCs w:val="28"/>
          <w:lang w:val="sr-Latn-CS"/>
        </w:rPr>
        <w:t xml:space="preserve"> </w:t>
      </w:r>
      <w:r w:rsidRPr="00AA3C8E">
        <w:rPr>
          <w:sz w:val="28"/>
          <w:szCs w:val="28"/>
          <w:lang w:val="sr-Cyrl-CS"/>
        </w:rPr>
        <w:t>31.12.2015.године спроведени су поступци јавних набавки на које се Закон не примењује и склопљени уговори са добављачима и о томе поднети извештаји.</w:t>
      </w:r>
    </w:p>
    <w:p w:rsidR="008E3D26" w:rsidRPr="00AD7CE4" w:rsidRDefault="008E3D26" w:rsidP="008E3D26">
      <w:pPr>
        <w:rPr>
          <w:sz w:val="28"/>
          <w:szCs w:val="28"/>
          <w:lang w:val="sr-Cyrl-CS"/>
        </w:rPr>
      </w:pPr>
      <w:r w:rsidRPr="00AD7CE4"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 xml:space="preserve"> </w:t>
      </w:r>
      <w:r w:rsidRPr="00AD7CE4">
        <w:rPr>
          <w:sz w:val="28"/>
          <w:szCs w:val="28"/>
          <w:lang w:val="sr-Cyrl-CS"/>
        </w:rPr>
        <w:t xml:space="preserve">Законом о буџету за 2015.годину за Пиротски управни округ предвиђено је </w:t>
      </w:r>
    </w:p>
    <w:p w:rsidR="008E3D26" w:rsidRDefault="008E3D26" w:rsidP="008E3D26">
      <w:pPr>
        <w:jc w:val="both"/>
        <w:rPr>
          <w:sz w:val="28"/>
          <w:szCs w:val="28"/>
          <w:lang w:val="sr-Cyrl-CS"/>
        </w:rPr>
      </w:pPr>
      <w:r w:rsidRPr="002245D5">
        <w:rPr>
          <w:sz w:val="28"/>
          <w:szCs w:val="28"/>
          <w:lang w:val="sr-Cyrl-CS"/>
        </w:rPr>
        <w:t>12.852.000,00 динара, а извршено 10.945.892,26динара и то:</w:t>
      </w:r>
    </w:p>
    <w:p w:rsidR="00661C7F" w:rsidRDefault="00661C7F" w:rsidP="008E3D26">
      <w:pPr>
        <w:jc w:val="both"/>
        <w:rPr>
          <w:sz w:val="28"/>
          <w:szCs w:val="28"/>
          <w:lang w:val="sr-Cyrl-CS"/>
        </w:rPr>
      </w:pPr>
    </w:p>
    <w:p w:rsidR="00661C7F" w:rsidRDefault="00661C7F" w:rsidP="008E3D26">
      <w:pPr>
        <w:jc w:val="both"/>
        <w:rPr>
          <w:sz w:val="28"/>
          <w:szCs w:val="28"/>
          <w:lang w:val="sr-Cyrl-CS"/>
        </w:rPr>
      </w:pPr>
    </w:p>
    <w:p w:rsidR="00661C7F" w:rsidRDefault="00661C7F" w:rsidP="008E3D26">
      <w:pPr>
        <w:jc w:val="both"/>
        <w:rPr>
          <w:sz w:val="28"/>
          <w:szCs w:val="28"/>
          <w:lang w:val="sr-Cyrl-CS"/>
        </w:rPr>
      </w:pPr>
    </w:p>
    <w:p w:rsidR="00661C7F" w:rsidRDefault="00661C7F" w:rsidP="008E3D26">
      <w:pPr>
        <w:jc w:val="both"/>
        <w:rPr>
          <w:sz w:val="28"/>
          <w:szCs w:val="28"/>
          <w:lang w:val="sr-Cyrl-CS"/>
        </w:rPr>
      </w:pPr>
    </w:p>
    <w:p w:rsidR="00661C7F" w:rsidRDefault="00661C7F" w:rsidP="008E3D26">
      <w:pPr>
        <w:jc w:val="both"/>
        <w:rPr>
          <w:sz w:val="28"/>
          <w:szCs w:val="28"/>
          <w:lang w:val="sr-Cyrl-CS"/>
        </w:rPr>
      </w:pPr>
    </w:p>
    <w:p w:rsidR="00661C7F" w:rsidRDefault="00661C7F" w:rsidP="008E3D26">
      <w:pPr>
        <w:jc w:val="both"/>
        <w:rPr>
          <w:sz w:val="28"/>
          <w:szCs w:val="28"/>
          <w:lang w:val="sr-Cyrl-CS"/>
        </w:rPr>
      </w:pPr>
    </w:p>
    <w:p w:rsidR="00661C7F" w:rsidRDefault="00661C7F" w:rsidP="008E3D26">
      <w:pPr>
        <w:jc w:val="both"/>
        <w:rPr>
          <w:sz w:val="28"/>
          <w:szCs w:val="28"/>
          <w:lang w:val="sr-Cyrl-CS"/>
        </w:rPr>
      </w:pPr>
    </w:p>
    <w:p w:rsidR="008E3D26" w:rsidRPr="002245D5" w:rsidRDefault="00661C7F" w:rsidP="008E3D26">
      <w:pPr>
        <w:jc w:val="both"/>
        <w:rPr>
          <w:sz w:val="28"/>
          <w:szCs w:val="28"/>
          <w:lang w:val="sr-Latn-CS"/>
        </w:rPr>
      </w:pPr>
      <w:r>
        <w:rPr>
          <w:sz w:val="28"/>
          <w:szCs w:val="28"/>
          <w:lang w:val="sr-Cyrl-CS"/>
        </w:rPr>
        <w:t>Табеларни приказ</w:t>
      </w:r>
    </w:p>
    <w:tbl>
      <w:tblPr>
        <w:tblW w:w="10080" w:type="dxa"/>
        <w:tblInd w:w="108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2"/>
        <w:gridCol w:w="878"/>
        <w:gridCol w:w="1260"/>
        <w:gridCol w:w="2340"/>
        <w:gridCol w:w="1800"/>
        <w:gridCol w:w="1620"/>
        <w:gridCol w:w="1440"/>
      </w:tblGrid>
      <w:tr w:rsidR="008E3D26" w:rsidRPr="00BA7E1E" w:rsidTr="00E0471B">
        <w:trPr>
          <w:trHeight w:val="889"/>
        </w:trPr>
        <w:tc>
          <w:tcPr>
            <w:tcW w:w="742" w:type="dxa"/>
            <w:shd w:val="clear" w:color="auto" w:fill="auto"/>
          </w:tcPr>
          <w:p w:rsidR="008E3D26" w:rsidRPr="00BA7E1E" w:rsidRDefault="008E3D26" w:rsidP="000148A9">
            <w:pPr>
              <w:rPr>
                <w:color w:val="000000"/>
                <w:sz w:val="20"/>
                <w:szCs w:val="20"/>
              </w:rPr>
            </w:pPr>
            <w:r w:rsidRPr="00BA7E1E">
              <w:rPr>
                <w:color w:val="000000"/>
                <w:sz w:val="20"/>
                <w:szCs w:val="20"/>
              </w:rPr>
              <w:t>Глава</w:t>
            </w:r>
          </w:p>
          <w:p w:rsidR="008E3D26" w:rsidRPr="00BA7E1E" w:rsidRDefault="008E3D26" w:rsidP="000148A9">
            <w:pPr>
              <w:rPr>
                <w:sz w:val="20"/>
                <w:szCs w:val="20"/>
              </w:rPr>
            </w:pPr>
          </w:p>
        </w:tc>
        <w:tc>
          <w:tcPr>
            <w:tcW w:w="878" w:type="dxa"/>
            <w:shd w:val="clear" w:color="auto" w:fill="auto"/>
          </w:tcPr>
          <w:p w:rsidR="008E3D26" w:rsidRPr="00BA7E1E" w:rsidRDefault="008E3D26" w:rsidP="000148A9">
            <w:pPr>
              <w:rPr>
                <w:color w:val="000000"/>
                <w:sz w:val="20"/>
                <w:szCs w:val="20"/>
              </w:rPr>
            </w:pPr>
            <w:r w:rsidRPr="00BA7E1E">
              <w:rPr>
                <w:color w:val="000000"/>
                <w:sz w:val="20"/>
                <w:szCs w:val="20"/>
              </w:rPr>
              <w:t>Функција</w:t>
            </w:r>
          </w:p>
          <w:p w:rsidR="008E3D26" w:rsidRPr="00BA7E1E" w:rsidRDefault="008E3D26" w:rsidP="000148A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8E3D26" w:rsidRPr="00BA7E1E" w:rsidRDefault="008E3D26" w:rsidP="000148A9">
            <w:pPr>
              <w:rPr>
                <w:color w:val="000000"/>
                <w:sz w:val="20"/>
                <w:szCs w:val="20"/>
              </w:rPr>
            </w:pPr>
            <w:r w:rsidRPr="00BA7E1E">
              <w:rPr>
                <w:color w:val="000000"/>
                <w:sz w:val="20"/>
                <w:szCs w:val="20"/>
              </w:rPr>
              <w:t>Економска класификација</w:t>
            </w:r>
          </w:p>
          <w:p w:rsidR="008E3D26" w:rsidRPr="00BA7E1E" w:rsidRDefault="008E3D26" w:rsidP="000148A9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8E3D26" w:rsidRPr="00BA7E1E" w:rsidRDefault="008E3D26" w:rsidP="000148A9">
            <w:pPr>
              <w:rPr>
                <w:color w:val="000000"/>
                <w:sz w:val="20"/>
                <w:szCs w:val="20"/>
              </w:rPr>
            </w:pPr>
            <w:r w:rsidRPr="00BA7E1E">
              <w:rPr>
                <w:color w:val="000000"/>
                <w:sz w:val="20"/>
                <w:szCs w:val="20"/>
              </w:rPr>
              <w:t>Опис</w:t>
            </w:r>
          </w:p>
          <w:p w:rsidR="008E3D26" w:rsidRPr="00BA7E1E" w:rsidRDefault="008E3D26" w:rsidP="000148A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8E3D26" w:rsidRPr="00BA7E1E" w:rsidRDefault="008E3D26" w:rsidP="000148A9">
            <w:pPr>
              <w:rPr>
                <w:color w:val="000000"/>
                <w:sz w:val="20"/>
                <w:szCs w:val="20"/>
              </w:rPr>
            </w:pPr>
            <w:r w:rsidRPr="00BA7E1E">
              <w:rPr>
                <w:color w:val="000000"/>
                <w:sz w:val="20"/>
                <w:szCs w:val="20"/>
              </w:rPr>
              <w:t>Средства из буџета</w:t>
            </w:r>
          </w:p>
          <w:p w:rsidR="008E3D26" w:rsidRPr="00BA7E1E" w:rsidRDefault="008E3D26" w:rsidP="000148A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8E3D26" w:rsidRPr="00BA7E1E" w:rsidRDefault="008E3D26" w:rsidP="000148A9">
            <w:pPr>
              <w:rPr>
                <w:color w:val="000000"/>
                <w:sz w:val="20"/>
                <w:szCs w:val="20"/>
              </w:rPr>
            </w:pPr>
            <w:r w:rsidRPr="00BA7E1E">
              <w:rPr>
                <w:color w:val="000000"/>
                <w:sz w:val="20"/>
                <w:szCs w:val="20"/>
              </w:rPr>
              <w:t>Утрошено</w:t>
            </w:r>
          </w:p>
          <w:p w:rsidR="008E3D26" w:rsidRPr="00BA7E1E" w:rsidRDefault="008E3D26" w:rsidP="000148A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8E3D26" w:rsidRPr="00BA7E1E" w:rsidRDefault="008E3D26" w:rsidP="000148A9">
            <w:pPr>
              <w:rPr>
                <w:color w:val="000000"/>
                <w:sz w:val="20"/>
                <w:szCs w:val="20"/>
              </w:rPr>
            </w:pPr>
            <w:r w:rsidRPr="00BA7E1E">
              <w:rPr>
                <w:color w:val="000000"/>
                <w:sz w:val="20"/>
                <w:szCs w:val="20"/>
              </w:rPr>
              <w:t>Остало неутрошено</w:t>
            </w:r>
          </w:p>
          <w:p w:rsidR="008E3D26" w:rsidRPr="00BA7E1E" w:rsidRDefault="008E3D26" w:rsidP="000148A9">
            <w:pPr>
              <w:rPr>
                <w:sz w:val="20"/>
                <w:szCs w:val="20"/>
              </w:rPr>
            </w:pPr>
          </w:p>
        </w:tc>
      </w:tr>
      <w:tr w:rsidR="008E3D26" w:rsidRPr="00BA7E1E" w:rsidTr="00E0471B">
        <w:tc>
          <w:tcPr>
            <w:tcW w:w="742" w:type="dxa"/>
            <w:shd w:val="clear" w:color="auto" w:fill="auto"/>
          </w:tcPr>
          <w:p w:rsidR="008E3D26" w:rsidRPr="00BA7E1E" w:rsidRDefault="008E3D26" w:rsidP="000148A9">
            <w:pPr>
              <w:rPr>
                <w:color w:val="000000"/>
                <w:sz w:val="20"/>
                <w:szCs w:val="20"/>
              </w:rPr>
            </w:pPr>
            <w:r w:rsidRPr="00BA7E1E">
              <w:rPr>
                <w:color w:val="000000"/>
                <w:sz w:val="20"/>
                <w:szCs w:val="20"/>
              </w:rPr>
              <w:t>51,22</w:t>
            </w:r>
          </w:p>
          <w:p w:rsidR="008E3D26" w:rsidRPr="00BA7E1E" w:rsidRDefault="008E3D26" w:rsidP="000148A9">
            <w:pPr>
              <w:rPr>
                <w:sz w:val="20"/>
                <w:szCs w:val="20"/>
              </w:rPr>
            </w:pPr>
          </w:p>
        </w:tc>
        <w:tc>
          <w:tcPr>
            <w:tcW w:w="878" w:type="dxa"/>
            <w:shd w:val="clear" w:color="auto" w:fill="auto"/>
          </w:tcPr>
          <w:p w:rsidR="008E3D26" w:rsidRPr="00BA7E1E" w:rsidRDefault="008E3D26" w:rsidP="000148A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8E3D26" w:rsidRPr="00BA7E1E" w:rsidRDefault="008E3D26" w:rsidP="000148A9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8E3D26" w:rsidRPr="00BA7E1E" w:rsidRDefault="008E3D26" w:rsidP="000148A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A7E1E">
              <w:rPr>
                <w:b/>
                <w:bCs/>
                <w:color w:val="000000"/>
                <w:sz w:val="20"/>
                <w:szCs w:val="20"/>
              </w:rPr>
              <w:t>ПИРОТСКИ УПРАВНИ ОКРУГ</w:t>
            </w:r>
          </w:p>
          <w:p w:rsidR="008E3D26" w:rsidRPr="00BA7E1E" w:rsidRDefault="008E3D26" w:rsidP="000148A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8E3D26" w:rsidRPr="00BA7E1E" w:rsidRDefault="008E3D26" w:rsidP="000148A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8E3D26" w:rsidRPr="00BA7E1E" w:rsidRDefault="008E3D26" w:rsidP="000148A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8E3D26" w:rsidRPr="00BA7E1E" w:rsidRDefault="008E3D26" w:rsidP="000148A9">
            <w:pPr>
              <w:rPr>
                <w:sz w:val="20"/>
                <w:szCs w:val="20"/>
              </w:rPr>
            </w:pPr>
          </w:p>
        </w:tc>
      </w:tr>
      <w:tr w:rsidR="008E3D26" w:rsidRPr="00BA7E1E" w:rsidTr="00E0471B">
        <w:tc>
          <w:tcPr>
            <w:tcW w:w="742" w:type="dxa"/>
            <w:shd w:val="clear" w:color="auto" w:fill="auto"/>
          </w:tcPr>
          <w:p w:rsidR="008E3D26" w:rsidRPr="00BA7E1E" w:rsidRDefault="008E3D26" w:rsidP="000148A9">
            <w:pPr>
              <w:rPr>
                <w:sz w:val="20"/>
                <w:szCs w:val="20"/>
              </w:rPr>
            </w:pPr>
          </w:p>
        </w:tc>
        <w:tc>
          <w:tcPr>
            <w:tcW w:w="878" w:type="dxa"/>
            <w:shd w:val="clear" w:color="auto" w:fill="auto"/>
          </w:tcPr>
          <w:p w:rsidR="008E3D26" w:rsidRPr="00BA7E1E" w:rsidRDefault="008E3D26" w:rsidP="000148A9">
            <w:pPr>
              <w:rPr>
                <w:sz w:val="20"/>
                <w:szCs w:val="20"/>
              </w:rPr>
            </w:pPr>
            <w:r w:rsidRPr="00BA7E1E">
              <w:rPr>
                <w:sz w:val="20"/>
                <w:szCs w:val="20"/>
              </w:rPr>
              <w:t>130</w:t>
            </w:r>
          </w:p>
        </w:tc>
        <w:tc>
          <w:tcPr>
            <w:tcW w:w="1260" w:type="dxa"/>
            <w:shd w:val="clear" w:color="auto" w:fill="auto"/>
          </w:tcPr>
          <w:p w:rsidR="008E3D26" w:rsidRPr="00BA7E1E" w:rsidRDefault="008E3D26" w:rsidP="000148A9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8E3D26" w:rsidRPr="00BA7E1E" w:rsidRDefault="008E3D26" w:rsidP="000148A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A7E1E">
              <w:rPr>
                <w:b/>
                <w:bCs/>
                <w:color w:val="000000"/>
                <w:sz w:val="20"/>
                <w:szCs w:val="20"/>
              </w:rPr>
              <w:t>Опште услуге</w:t>
            </w:r>
          </w:p>
          <w:p w:rsidR="008E3D26" w:rsidRPr="00BA7E1E" w:rsidRDefault="008E3D26" w:rsidP="000148A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8E3D26" w:rsidRPr="00BA7E1E" w:rsidRDefault="008E3D26" w:rsidP="000148A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8E3D26" w:rsidRPr="00BA7E1E" w:rsidRDefault="008E3D26" w:rsidP="000148A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8E3D26" w:rsidRPr="00BA7E1E" w:rsidRDefault="008E3D26" w:rsidP="000148A9">
            <w:pPr>
              <w:rPr>
                <w:sz w:val="20"/>
                <w:szCs w:val="20"/>
              </w:rPr>
            </w:pPr>
          </w:p>
        </w:tc>
      </w:tr>
      <w:tr w:rsidR="008E3D26" w:rsidRPr="00BA7E1E" w:rsidTr="00E0471B">
        <w:tc>
          <w:tcPr>
            <w:tcW w:w="742" w:type="dxa"/>
            <w:shd w:val="clear" w:color="auto" w:fill="auto"/>
          </w:tcPr>
          <w:p w:rsidR="008E3D26" w:rsidRPr="00BA7E1E" w:rsidRDefault="008E3D26" w:rsidP="000148A9">
            <w:pPr>
              <w:rPr>
                <w:sz w:val="20"/>
                <w:szCs w:val="20"/>
              </w:rPr>
            </w:pPr>
          </w:p>
        </w:tc>
        <w:tc>
          <w:tcPr>
            <w:tcW w:w="878" w:type="dxa"/>
            <w:shd w:val="clear" w:color="auto" w:fill="auto"/>
          </w:tcPr>
          <w:p w:rsidR="008E3D26" w:rsidRPr="00BA7E1E" w:rsidRDefault="008E3D26" w:rsidP="000148A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8E3D26" w:rsidRPr="00BA7E1E" w:rsidRDefault="008E3D26" w:rsidP="000148A9">
            <w:pPr>
              <w:rPr>
                <w:sz w:val="20"/>
                <w:szCs w:val="20"/>
              </w:rPr>
            </w:pPr>
            <w:r w:rsidRPr="00BA7E1E">
              <w:rPr>
                <w:sz w:val="20"/>
                <w:szCs w:val="20"/>
              </w:rPr>
              <w:t>411</w:t>
            </w:r>
          </w:p>
        </w:tc>
        <w:tc>
          <w:tcPr>
            <w:tcW w:w="2340" w:type="dxa"/>
            <w:shd w:val="clear" w:color="auto" w:fill="auto"/>
          </w:tcPr>
          <w:p w:rsidR="008E3D26" w:rsidRPr="00BA7E1E" w:rsidRDefault="008E3D26" w:rsidP="000148A9">
            <w:pPr>
              <w:rPr>
                <w:color w:val="000000"/>
                <w:sz w:val="20"/>
                <w:szCs w:val="20"/>
              </w:rPr>
            </w:pPr>
            <w:r w:rsidRPr="00BA7E1E">
              <w:rPr>
                <w:color w:val="000000"/>
                <w:sz w:val="20"/>
                <w:szCs w:val="20"/>
              </w:rPr>
              <w:t>Плате, додаци и накнаде запослених</w:t>
            </w:r>
          </w:p>
          <w:p w:rsidR="008E3D26" w:rsidRPr="00BA7E1E" w:rsidRDefault="008E3D26" w:rsidP="000148A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8E3D26" w:rsidRPr="00BA7E1E" w:rsidRDefault="008E3D26" w:rsidP="000148A9">
            <w:pPr>
              <w:jc w:val="right"/>
              <w:rPr>
                <w:color w:val="000000"/>
                <w:sz w:val="20"/>
                <w:szCs w:val="20"/>
              </w:rPr>
            </w:pPr>
            <w:r w:rsidRPr="00BA7E1E">
              <w:rPr>
                <w:color w:val="000000"/>
                <w:sz w:val="20"/>
                <w:szCs w:val="20"/>
              </w:rPr>
              <w:t>6.</w:t>
            </w:r>
            <w:r w:rsidRPr="00BA7E1E">
              <w:rPr>
                <w:color w:val="000000"/>
                <w:sz w:val="20"/>
                <w:szCs w:val="20"/>
                <w:lang w:val="sr-Cyrl-CS"/>
              </w:rPr>
              <w:t>390</w:t>
            </w:r>
            <w:r w:rsidRPr="00BA7E1E">
              <w:rPr>
                <w:color w:val="000000"/>
                <w:sz w:val="20"/>
                <w:szCs w:val="20"/>
              </w:rPr>
              <w:t>.000</w:t>
            </w:r>
          </w:p>
          <w:p w:rsidR="008E3D26" w:rsidRPr="00BA7E1E" w:rsidRDefault="008E3D26" w:rsidP="000148A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8E3D26" w:rsidRPr="00BA7E1E" w:rsidRDefault="008E3D26" w:rsidP="000148A9">
            <w:pPr>
              <w:jc w:val="right"/>
              <w:rPr>
                <w:color w:val="000000"/>
                <w:sz w:val="20"/>
                <w:szCs w:val="20"/>
              </w:rPr>
            </w:pPr>
            <w:r w:rsidRPr="00BA7E1E">
              <w:rPr>
                <w:color w:val="000000"/>
                <w:sz w:val="20"/>
                <w:szCs w:val="20"/>
                <w:lang w:val="sr-Cyrl-CS"/>
              </w:rPr>
              <w:t>5.031.397</w:t>
            </w:r>
          </w:p>
          <w:p w:rsidR="008E3D26" w:rsidRPr="00BA7E1E" w:rsidRDefault="008E3D26" w:rsidP="000148A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8E3D26" w:rsidRPr="00BA7E1E" w:rsidRDefault="008E3D26" w:rsidP="000148A9">
            <w:pPr>
              <w:jc w:val="right"/>
              <w:rPr>
                <w:sz w:val="20"/>
                <w:szCs w:val="20"/>
                <w:lang w:val="sr-Cyrl-CS"/>
              </w:rPr>
            </w:pPr>
            <w:r w:rsidRPr="00BA7E1E">
              <w:rPr>
                <w:sz w:val="20"/>
                <w:szCs w:val="20"/>
                <w:lang w:val="sr-Cyrl-CS"/>
              </w:rPr>
              <w:t>1.358.603</w:t>
            </w:r>
          </w:p>
        </w:tc>
      </w:tr>
      <w:tr w:rsidR="008E3D26" w:rsidRPr="00BA7E1E" w:rsidTr="00E0471B">
        <w:trPr>
          <w:trHeight w:val="527"/>
        </w:trPr>
        <w:tc>
          <w:tcPr>
            <w:tcW w:w="742" w:type="dxa"/>
            <w:shd w:val="clear" w:color="auto" w:fill="auto"/>
          </w:tcPr>
          <w:p w:rsidR="008E3D26" w:rsidRPr="00BA7E1E" w:rsidRDefault="008E3D26" w:rsidP="000148A9">
            <w:pPr>
              <w:rPr>
                <w:sz w:val="20"/>
                <w:szCs w:val="20"/>
              </w:rPr>
            </w:pPr>
          </w:p>
        </w:tc>
        <w:tc>
          <w:tcPr>
            <w:tcW w:w="878" w:type="dxa"/>
            <w:shd w:val="clear" w:color="auto" w:fill="auto"/>
          </w:tcPr>
          <w:p w:rsidR="008E3D26" w:rsidRPr="00BA7E1E" w:rsidRDefault="008E3D26" w:rsidP="000148A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8E3D26" w:rsidRPr="00BA7E1E" w:rsidRDefault="008E3D26" w:rsidP="000148A9">
            <w:pPr>
              <w:rPr>
                <w:sz w:val="20"/>
                <w:szCs w:val="20"/>
              </w:rPr>
            </w:pPr>
            <w:r w:rsidRPr="00BA7E1E">
              <w:rPr>
                <w:sz w:val="20"/>
                <w:szCs w:val="20"/>
              </w:rPr>
              <w:t>412</w:t>
            </w:r>
          </w:p>
        </w:tc>
        <w:tc>
          <w:tcPr>
            <w:tcW w:w="2340" w:type="dxa"/>
            <w:shd w:val="clear" w:color="auto" w:fill="auto"/>
          </w:tcPr>
          <w:p w:rsidR="008E3D26" w:rsidRPr="00BA7E1E" w:rsidRDefault="008E3D26" w:rsidP="000148A9">
            <w:pPr>
              <w:rPr>
                <w:color w:val="000000"/>
                <w:sz w:val="20"/>
                <w:szCs w:val="20"/>
              </w:rPr>
            </w:pPr>
            <w:r w:rsidRPr="00BA7E1E">
              <w:rPr>
                <w:color w:val="000000"/>
                <w:sz w:val="20"/>
                <w:szCs w:val="20"/>
              </w:rPr>
              <w:t>Социјални доприноси на терет послодавца</w:t>
            </w:r>
          </w:p>
          <w:p w:rsidR="008E3D26" w:rsidRPr="00BA7E1E" w:rsidRDefault="008E3D26" w:rsidP="000148A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8E3D26" w:rsidRPr="00BA7E1E" w:rsidRDefault="008E3D26" w:rsidP="000148A9">
            <w:pPr>
              <w:jc w:val="right"/>
              <w:rPr>
                <w:color w:val="000000"/>
                <w:sz w:val="20"/>
                <w:szCs w:val="20"/>
              </w:rPr>
            </w:pPr>
            <w:r w:rsidRPr="00BA7E1E">
              <w:rPr>
                <w:color w:val="000000"/>
                <w:sz w:val="20"/>
                <w:szCs w:val="20"/>
              </w:rPr>
              <w:t>1.</w:t>
            </w:r>
            <w:r w:rsidRPr="00BA7E1E">
              <w:rPr>
                <w:color w:val="000000"/>
                <w:sz w:val="20"/>
                <w:szCs w:val="20"/>
                <w:lang w:val="sr-Cyrl-CS"/>
              </w:rPr>
              <w:t>073</w:t>
            </w:r>
            <w:r w:rsidRPr="00BA7E1E">
              <w:rPr>
                <w:color w:val="000000"/>
                <w:sz w:val="20"/>
                <w:szCs w:val="20"/>
              </w:rPr>
              <w:t>.000</w:t>
            </w:r>
          </w:p>
          <w:p w:rsidR="008E3D26" w:rsidRPr="00BA7E1E" w:rsidRDefault="008E3D26" w:rsidP="000148A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8E3D26" w:rsidRPr="00BA7E1E" w:rsidRDefault="008E3D26" w:rsidP="000148A9">
            <w:pPr>
              <w:jc w:val="right"/>
              <w:rPr>
                <w:sz w:val="20"/>
                <w:szCs w:val="20"/>
                <w:lang w:val="sr-Cyrl-CS"/>
              </w:rPr>
            </w:pPr>
            <w:r w:rsidRPr="00BA7E1E">
              <w:rPr>
                <w:sz w:val="20"/>
                <w:szCs w:val="20"/>
                <w:lang w:val="sr-Cyrl-CS"/>
              </w:rPr>
              <w:t>900.620</w:t>
            </w:r>
          </w:p>
        </w:tc>
        <w:tc>
          <w:tcPr>
            <w:tcW w:w="1440" w:type="dxa"/>
            <w:shd w:val="clear" w:color="auto" w:fill="auto"/>
          </w:tcPr>
          <w:p w:rsidR="008E3D26" w:rsidRPr="00BA7E1E" w:rsidRDefault="008E3D26" w:rsidP="000148A9">
            <w:pPr>
              <w:jc w:val="right"/>
              <w:rPr>
                <w:sz w:val="20"/>
                <w:szCs w:val="20"/>
                <w:lang w:val="sr-Cyrl-CS"/>
              </w:rPr>
            </w:pPr>
            <w:r w:rsidRPr="00BA7E1E">
              <w:rPr>
                <w:sz w:val="20"/>
                <w:szCs w:val="20"/>
                <w:lang w:val="sr-Cyrl-CS"/>
              </w:rPr>
              <w:t>172.380</w:t>
            </w:r>
          </w:p>
        </w:tc>
      </w:tr>
      <w:tr w:rsidR="008E3D26" w:rsidRPr="00BA7E1E" w:rsidTr="00E0471B">
        <w:tc>
          <w:tcPr>
            <w:tcW w:w="742" w:type="dxa"/>
            <w:shd w:val="clear" w:color="auto" w:fill="auto"/>
          </w:tcPr>
          <w:p w:rsidR="008E3D26" w:rsidRPr="00BA7E1E" w:rsidRDefault="008E3D26" w:rsidP="000148A9">
            <w:pPr>
              <w:rPr>
                <w:sz w:val="20"/>
                <w:szCs w:val="20"/>
              </w:rPr>
            </w:pPr>
          </w:p>
        </w:tc>
        <w:tc>
          <w:tcPr>
            <w:tcW w:w="878" w:type="dxa"/>
            <w:shd w:val="clear" w:color="auto" w:fill="auto"/>
          </w:tcPr>
          <w:p w:rsidR="008E3D26" w:rsidRPr="00BA7E1E" w:rsidRDefault="008E3D26" w:rsidP="000148A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8E3D26" w:rsidRPr="00BA7E1E" w:rsidRDefault="008E3D26" w:rsidP="000148A9">
            <w:pPr>
              <w:rPr>
                <w:sz w:val="20"/>
                <w:szCs w:val="20"/>
              </w:rPr>
            </w:pPr>
            <w:r w:rsidRPr="00BA7E1E">
              <w:rPr>
                <w:sz w:val="20"/>
                <w:szCs w:val="20"/>
              </w:rPr>
              <w:t>413</w:t>
            </w:r>
          </w:p>
        </w:tc>
        <w:tc>
          <w:tcPr>
            <w:tcW w:w="2340" w:type="dxa"/>
            <w:shd w:val="clear" w:color="auto" w:fill="auto"/>
          </w:tcPr>
          <w:p w:rsidR="008E3D26" w:rsidRPr="00BA7E1E" w:rsidRDefault="008E3D26" w:rsidP="000148A9">
            <w:pPr>
              <w:rPr>
                <w:color w:val="000000"/>
                <w:sz w:val="20"/>
                <w:szCs w:val="20"/>
              </w:rPr>
            </w:pPr>
            <w:r w:rsidRPr="00BA7E1E">
              <w:rPr>
                <w:color w:val="000000"/>
                <w:sz w:val="20"/>
                <w:szCs w:val="20"/>
              </w:rPr>
              <w:t>Накнаде у натури</w:t>
            </w:r>
          </w:p>
          <w:p w:rsidR="008E3D26" w:rsidRPr="00BA7E1E" w:rsidRDefault="008E3D26" w:rsidP="000148A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8E3D26" w:rsidRPr="00BA7E1E" w:rsidRDefault="008E3D26" w:rsidP="000148A9">
            <w:pPr>
              <w:jc w:val="right"/>
              <w:rPr>
                <w:color w:val="000000"/>
                <w:sz w:val="20"/>
                <w:szCs w:val="20"/>
                <w:lang w:val="sr-Cyrl-CS"/>
              </w:rPr>
            </w:pPr>
            <w:r w:rsidRPr="00BA7E1E">
              <w:rPr>
                <w:color w:val="000000"/>
                <w:sz w:val="20"/>
                <w:szCs w:val="20"/>
                <w:lang w:val="sr-Cyrl-CS"/>
              </w:rPr>
              <w:t>45.000</w:t>
            </w:r>
          </w:p>
          <w:p w:rsidR="008E3D26" w:rsidRPr="00BA7E1E" w:rsidRDefault="008E3D26" w:rsidP="000148A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8E3D26" w:rsidRPr="00BA7E1E" w:rsidRDefault="008E3D26" w:rsidP="000148A9">
            <w:pPr>
              <w:jc w:val="right"/>
              <w:rPr>
                <w:color w:val="000000"/>
                <w:sz w:val="20"/>
                <w:szCs w:val="20"/>
              </w:rPr>
            </w:pPr>
            <w:r w:rsidRPr="00BA7E1E">
              <w:rPr>
                <w:color w:val="000000"/>
                <w:sz w:val="20"/>
                <w:szCs w:val="20"/>
              </w:rPr>
              <w:t>0</w:t>
            </w:r>
          </w:p>
          <w:p w:rsidR="008E3D26" w:rsidRPr="00BA7E1E" w:rsidRDefault="008E3D26" w:rsidP="000148A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8E3D26" w:rsidRPr="00BA7E1E" w:rsidRDefault="008E3D26" w:rsidP="000148A9">
            <w:pPr>
              <w:jc w:val="right"/>
              <w:rPr>
                <w:sz w:val="20"/>
                <w:szCs w:val="20"/>
                <w:lang w:val="sr-Cyrl-CS"/>
              </w:rPr>
            </w:pPr>
            <w:r w:rsidRPr="00BA7E1E">
              <w:rPr>
                <w:sz w:val="20"/>
                <w:szCs w:val="20"/>
                <w:lang w:val="sr-Cyrl-CS"/>
              </w:rPr>
              <w:t>45.000</w:t>
            </w:r>
          </w:p>
        </w:tc>
      </w:tr>
      <w:tr w:rsidR="008E3D26" w:rsidRPr="00BA7E1E" w:rsidTr="00E0471B">
        <w:tc>
          <w:tcPr>
            <w:tcW w:w="742" w:type="dxa"/>
            <w:shd w:val="clear" w:color="auto" w:fill="auto"/>
          </w:tcPr>
          <w:p w:rsidR="008E3D26" w:rsidRPr="00BA7E1E" w:rsidRDefault="008E3D26" w:rsidP="000148A9">
            <w:pPr>
              <w:rPr>
                <w:sz w:val="20"/>
                <w:szCs w:val="20"/>
              </w:rPr>
            </w:pPr>
          </w:p>
        </w:tc>
        <w:tc>
          <w:tcPr>
            <w:tcW w:w="878" w:type="dxa"/>
            <w:shd w:val="clear" w:color="auto" w:fill="auto"/>
          </w:tcPr>
          <w:p w:rsidR="008E3D26" w:rsidRPr="00BA7E1E" w:rsidRDefault="008E3D26" w:rsidP="000148A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8E3D26" w:rsidRPr="00BA7E1E" w:rsidRDefault="008E3D26" w:rsidP="000148A9">
            <w:pPr>
              <w:rPr>
                <w:sz w:val="20"/>
                <w:szCs w:val="20"/>
              </w:rPr>
            </w:pPr>
            <w:r w:rsidRPr="00BA7E1E">
              <w:rPr>
                <w:sz w:val="20"/>
                <w:szCs w:val="20"/>
              </w:rPr>
              <w:t>414</w:t>
            </w:r>
          </w:p>
        </w:tc>
        <w:tc>
          <w:tcPr>
            <w:tcW w:w="2340" w:type="dxa"/>
            <w:shd w:val="clear" w:color="auto" w:fill="auto"/>
          </w:tcPr>
          <w:p w:rsidR="008E3D26" w:rsidRPr="00BA7E1E" w:rsidRDefault="008E3D26" w:rsidP="000148A9">
            <w:pPr>
              <w:rPr>
                <w:color w:val="000000"/>
                <w:sz w:val="20"/>
                <w:szCs w:val="20"/>
              </w:rPr>
            </w:pPr>
            <w:r w:rsidRPr="00BA7E1E">
              <w:rPr>
                <w:color w:val="000000"/>
                <w:sz w:val="20"/>
                <w:szCs w:val="20"/>
              </w:rPr>
              <w:t>Социјална давања запосленима</w:t>
            </w:r>
          </w:p>
          <w:p w:rsidR="008E3D26" w:rsidRPr="00BA7E1E" w:rsidRDefault="008E3D26" w:rsidP="000148A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8E3D26" w:rsidRPr="00BA7E1E" w:rsidRDefault="008E3D26" w:rsidP="000148A9">
            <w:pPr>
              <w:jc w:val="right"/>
              <w:rPr>
                <w:sz w:val="20"/>
                <w:szCs w:val="20"/>
                <w:lang w:val="sr-Cyrl-CS"/>
              </w:rPr>
            </w:pPr>
            <w:r w:rsidRPr="00BA7E1E">
              <w:rPr>
                <w:sz w:val="20"/>
                <w:szCs w:val="20"/>
                <w:lang w:val="sr-Cyrl-CS"/>
              </w:rPr>
              <w:t>15.000</w:t>
            </w:r>
          </w:p>
        </w:tc>
        <w:tc>
          <w:tcPr>
            <w:tcW w:w="1620" w:type="dxa"/>
            <w:shd w:val="clear" w:color="auto" w:fill="auto"/>
          </w:tcPr>
          <w:p w:rsidR="008E3D26" w:rsidRPr="00BA7E1E" w:rsidRDefault="008E3D26" w:rsidP="000148A9">
            <w:pPr>
              <w:jc w:val="right"/>
              <w:rPr>
                <w:sz w:val="20"/>
                <w:szCs w:val="20"/>
              </w:rPr>
            </w:pPr>
            <w:r w:rsidRPr="00BA7E1E"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8E3D26" w:rsidRPr="00BA7E1E" w:rsidRDefault="008E3D26" w:rsidP="000148A9">
            <w:pPr>
              <w:jc w:val="right"/>
              <w:rPr>
                <w:sz w:val="20"/>
                <w:szCs w:val="20"/>
                <w:lang w:val="sr-Cyrl-CS"/>
              </w:rPr>
            </w:pPr>
            <w:r w:rsidRPr="00BA7E1E">
              <w:rPr>
                <w:sz w:val="20"/>
                <w:szCs w:val="20"/>
                <w:lang w:val="sr-Cyrl-CS"/>
              </w:rPr>
              <w:t>15.000</w:t>
            </w:r>
          </w:p>
        </w:tc>
      </w:tr>
      <w:tr w:rsidR="008E3D26" w:rsidRPr="00BA7E1E" w:rsidTr="00E0471B">
        <w:tc>
          <w:tcPr>
            <w:tcW w:w="742" w:type="dxa"/>
            <w:shd w:val="clear" w:color="auto" w:fill="auto"/>
          </w:tcPr>
          <w:p w:rsidR="008E3D26" w:rsidRPr="00BA7E1E" w:rsidRDefault="008E3D26" w:rsidP="000148A9">
            <w:pPr>
              <w:rPr>
                <w:sz w:val="20"/>
                <w:szCs w:val="20"/>
              </w:rPr>
            </w:pPr>
          </w:p>
        </w:tc>
        <w:tc>
          <w:tcPr>
            <w:tcW w:w="878" w:type="dxa"/>
            <w:shd w:val="clear" w:color="auto" w:fill="auto"/>
          </w:tcPr>
          <w:p w:rsidR="008E3D26" w:rsidRPr="00BA7E1E" w:rsidRDefault="008E3D26" w:rsidP="000148A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8E3D26" w:rsidRPr="00BA7E1E" w:rsidRDefault="008E3D26" w:rsidP="000148A9">
            <w:pPr>
              <w:rPr>
                <w:sz w:val="20"/>
                <w:szCs w:val="20"/>
              </w:rPr>
            </w:pPr>
            <w:r w:rsidRPr="00BA7E1E">
              <w:rPr>
                <w:sz w:val="20"/>
                <w:szCs w:val="20"/>
              </w:rPr>
              <w:t>415</w:t>
            </w:r>
          </w:p>
        </w:tc>
        <w:tc>
          <w:tcPr>
            <w:tcW w:w="2340" w:type="dxa"/>
            <w:shd w:val="clear" w:color="auto" w:fill="auto"/>
          </w:tcPr>
          <w:p w:rsidR="008E3D26" w:rsidRPr="00BA7E1E" w:rsidRDefault="008E3D26" w:rsidP="000148A9">
            <w:pPr>
              <w:rPr>
                <w:color w:val="000000"/>
                <w:sz w:val="20"/>
                <w:szCs w:val="20"/>
              </w:rPr>
            </w:pPr>
            <w:r w:rsidRPr="00BA7E1E">
              <w:rPr>
                <w:color w:val="000000"/>
                <w:sz w:val="20"/>
                <w:szCs w:val="20"/>
              </w:rPr>
              <w:t>Накнаде трошкова за запослене</w:t>
            </w:r>
          </w:p>
          <w:p w:rsidR="008E3D26" w:rsidRPr="00BA7E1E" w:rsidRDefault="008E3D26" w:rsidP="000148A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8E3D26" w:rsidRPr="00BA7E1E" w:rsidRDefault="008E3D26" w:rsidP="000148A9">
            <w:pPr>
              <w:jc w:val="right"/>
              <w:rPr>
                <w:color w:val="000000"/>
                <w:sz w:val="20"/>
                <w:szCs w:val="20"/>
              </w:rPr>
            </w:pPr>
            <w:r w:rsidRPr="00BA7E1E">
              <w:rPr>
                <w:color w:val="000000"/>
                <w:sz w:val="20"/>
                <w:szCs w:val="20"/>
              </w:rPr>
              <w:t>1</w:t>
            </w:r>
            <w:r w:rsidRPr="00BA7E1E">
              <w:rPr>
                <w:color w:val="000000"/>
                <w:sz w:val="20"/>
                <w:szCs w:val="20"/>
                <w:lang w:val="sr-Cyrl-CS"/>
              </w:rPr>
              <w:t>6</w:t>
            </w:r>
            <w:r w:rsidRPr="00BA7E1E">
              <w:rPr>
                <w:color w:val="000000"/>
                <w:sz w:val="20"/>
                <w:szCs w:val="20"/>
              </w:rPr>
              <w:t>0.000</w:t>
            </w:r>
          </w:p>
          <w:p w:rsidR="008E3D26" w:rsidRPr="00BA7E1E" w:rsidRDefault="008E3D26" w:rsidP="000148A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8E3D26" w:rsidRPr="00BA7E1E" w:rsidRDefault="008E3D26" w:rsidP="000148A9">
            <w:pPr>
              <w:jc w:val="right"/>
              <w:rPr>
                <w:color w:val="000000"/>
                <w:sz w:val="20"/>
                <w:szCs w:val="20"/>
              </w:rPr>
            </w:pPr>
            <w:r w:rsidRPr="00BA7E1E">
              <w:rPr>
                <w:color w:val="000000"/>
                <w:sz w:val="20"/>
                <w:szCs w:val="20"/>
              </w:rPr>
              <w:t>14</w:t>
            </w:r>
            <w:r w:rsidRPr="00BA7E1E">
              <w:rPr>
                <w:color w:val="000000"/>
                <w:sz w:val="20"/>
                <w:szCs w:val="20"/>
                <w:lang w:val="sr-Cyrl-CS"/>
              </w:rPr>
              <w:t>4</w:t>
            </w:r>
            <w:r w:rsidRPr="00BA7E1E">
              <w:rPr>
                <w:color w:val="000000"/>
                <w:sz w:val="20"/>
                <w:szCs w:val="20"/>
              </w:rPr>
              <w:t>.</w:t>
            </w:r>
            <w:r w:rsidRPr="00BA7E1E">
              <w:rPr>
                <w:color w:val="000000"/>
                <w:sz w:val="20"/>
                <w:szCs w:val="20"/>
                <w:lang w:val="sr-Cyrl-CS"/>
              </w:rPr>
              <w:t>76</w:t>
            </w:r>
            <w:r w:rsidRPr="00BA7E1E">
              <w:rPr>
                <w:color w:val="000000"/>
                <w:sz w:val="20"/>
                <w:szCs w:val="20"/>
              </w:rPr>
              <w:t>0</w:t>
            </w:r>
          </w:p>
          <w:p w:rsidR="008E3D26" w:rsidRPr="00BA7E1E" w:rsidRDefault="008E3D26" w:rsidP="000148A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8E3D26" w:rsidRPr="00BA7E1E" w:rsidRDefault="008E3D26" w:rsidP="000148A9">
            <w:pPr>
              <w:jc w:val="right"/>
              <w:rPr>
                <w:color w:val="000000"/>
                <w:sz w:val="20"/>
                <w:szCs w:val="20"/>
                <w:lang w:val="sr-Cyrl-CS"/>
              </w:rPr>
            </w:pPr>
            <w:r w:rsidRPr="00BA7E1E">
              <w:rPr>
                <w:color w:val="000000"/>
                <w:sz w:val="20"/>
                <w:szCs w:val="20"/>
                <w:lang w:val="sr-Cyrl-CS"/>
              </w:rPr>
              <w:t>15.240</w:t>
            </w:r>
          </w:p>
          <w:p w:rsidR="008E3D26" w:rsidRPr="00BA7E1E" w:rsidRDefault="008E3D26" w:rsidP="000148A9">
            <w:pPr>
              <w:jc w:val="right"/>
              <w:rPr>
                <w:sz w:val="20"/>
                <w:szCs w:val="20"/>
              </w:rPr>
            </w:pPr>
          </w:p>
        </w:tc>
      </w:tr>
      <w:tr w:rsidR="008E3D26" w:rsidRPr="00BA7E1E" w:rsidTr="00E0471B">
        <w:tc>
          <w:tcPr>
            <w:tcW w:w="742" w:type="dxa"/>
            <w:shd w:val="clear" w:color="auto" w:fill="auto"/>
          </w:tcPr>
          <w:p w:rsidR="008E3D26" w:rsidRPr="00BA7E1E" w:rsidRDefault="008E3D26" w:rsidP="000148A9">
            <w:pPr>
              <w:rPr>
                <w:sz w:val="20"/>
                <w:szCs w:val="20"/>
              </w:rPr>
            </w:pPr>
          </w:p>
        </w:tc>
        <w:tc>
          <w:tcPr>
            <w:tcW w:w="878" w:type="dxa"/>
            <w:shd w:val="clear" w:color="auto" w:fill="auto"/>
          </w:tcPr>
          <w:p w:rsidR="008E3D26" w:rsidRPr="00BA7E1E" w:rsidRDefault="008E3D26" w:rsidP="000148A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8E3D26" w:rsidRPr="00BA7E1E" w:rsidRDefault="008E3D26" w:rsidP="000148A9">
            <w:pPr>
              <w:rPr>
                <w:sz w:val="20"/>
                <w:szCs w:val="20"/>
              </w:rPr>
            </w:pPr>
            <w:r w:rsidRPr="00BA7E1E">
              <w:rPr>
                <w:sz w:val="20"/>
                <w:szCs w:val="20"/>
              </w:rPr>
              <w:t>416</w:t>
            </w:r>
          </w:p>
        </w:tc>
        <w:tc>
          <w:tcPr>
            <w:tcW w:w="2340" w:type="dxa"/>
            <w:shd w:val="clear" w:color="auto" w:fill="auto"/>
          </w:tcPr>
          <w:p w:rsidR="008E3D26" w:rsidRPr="00BA7E1E" w:rsidRDefault="008E3D26" w:rsidP="000148A9">
            <w:pPr>
              <w:rPr>
                <w:color w:val="000000"/>
                <w:sz w:val="20"/>
                <w:szCs w:val="20"/>
              </w:rPr>
            </w:pPr>
            <w:r w:rsidRPr="00BA7E1E">
              <w:rPr>
                <w:color w:val="000000"/>
                <w:sz w:val="20"/>
                <w:szCs w:val="20"/>
              </w:rPr>
              <w:t>Накнаде запосленима и остали посебни расходи</w:t>
            </w:r>
          </w:p>
          <w:p w:rsidR="008E3D26" w:rsidRPr="00BA7E1E" w:rsidRDefault="008E3D26" w:rsidP="000148A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8E3D26" w:rsidRPr="00BA7E1E" w:rsidRDefault="008E3D26" w:rsidP="000148A9">
            <w:pPr>
              <w:jc w:val="right"/>
              <w:rPr>
                <w:sz w:val="20"/>
                <w:szCs w:val="20"/>
                <w:lang w:val="sr-Cyrl-CS"/>
              </w:rPr>
            </w:pPr>
            <w:r w:rsidRPr="00BA7E1E">
              <w:rPr>
                <w:sz w:val="20"/>
                <w:szCs w:val="20"/>
                <w:lang w:val="sr-Cyrl-CS"/>
              </w:rPr>
              <w:t>1.000</w:t>
            </w:r>
          </w:p>
        </w:tc>
        <w:tc>
          <w:tcPr>
            <w:tcW w:w="1620" w:type="dxa"/>
            <w:shd w:val="clear" w:color="auto" w:fill="auto"/>
          </w:tcPr>
          <w:p w:rsidR="008E3D26" w:rsidRPr="00BA7E1E" w:rsidRDefault="008E3D26" w:rsidP="000148A9">
            <w:pPr>
              <w:jc w:val="right"/>
              <w:rPr>
                <w:sz w:val="20"/>
                <w:szCs w:val="20"/>
                <w:lang w:val="sr-Cyrl-CS"/>
              </w:rPr>
            </w:pPr>
          </w:p>
        </w:tc>
        <w:tc>
          <w:tcPr>
            <w:tcW w:w="1440" w:type="dxa"/>
            <w:shd w:val="clear" w:color="auto" w:fill="auto"/>
          </w:tcPr>
          <w:p w:rsidR="008E3D26" w:rsidRPr="00BA7E1E" w:rsidRDefault="008E3D26" w:rsidP="000148A9">
            <w:pPr>
              <w:jc w:val="right"/>
              <w:rPr>
                <w:color w:val="000000"/>
                <w:sz w:val="20"/>
                <w:szCs w:val="20"/>
              </w:rPr>
            </w:pPr>
            <w:r w:rsidRPr="00BA7E1E">
              <w:rPr>
                <w:color w:val="000000"/>
                <w:sz w:val="20"/>
                <w:szCs w:val="20"/>
              </w:rPr>
              <w:t>1.000</w:t>
            </w:r>
          </w:p>
          <w:p w:rsidR="008E3D26" w:rsidRPr="00BA7E1E" w:rsidRDefault="008E3D26" w:rsidP="000148A9">
            <w:pPr>
              <w:jc w:val="right"/>
              <w:rPr>
                <w:sz w:val="20"/>
                <w:szCs w:val="20"/>
              </w:rPr>
            </w:pPr>
          </w:p>
        </w:tc>
      </w:tr>
      <w:tr w:rsidR="008E3D26" w:rsidRPr="00BA7E1E" w:rsidTr="00E0471B">
        <w:tc>
          <w:tcPr>
            <w:tcW w:w="742" w:type="dxa"/>
            <w:shd w:val="clear" w:color="auto" w:fill="auto"/>
          </w:tcPr>
          <w:p w:rsidR="008E3D26" w:rsidRPr="00BA7E1E" w:rsidRDefault="008E3D26" w:rsidP="000148A9">
            <w:pPr>
              <w:rPr>
                <w:sz w:val="20"/>
                <w:szCs w:val="20"/>
              </w:rPr>
            </w:pPr>
          </w:p>
        </w:tc>
        <w:tc>
          <w:tcPr>
            <w:tcW w:w="878" w:type="dxa"/>
            <w:shd w:val="clear" w:color="auto" w:fill="auto"/>
          </w:tcPr>
          <w:p w:rsidR="008E3D26" w:rsidRPr="00BA7E1E" w:rsidRDefault="008E3D26" w:rsidP="000148A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8E3D26" w:rsidRPr="00BA7E1E" w:rsidRDefault="008E3D26" w:rsidP="000148A9">
            <w:pPr>
              <w:rPr>
                <w:sz w:val="20"/>
                <w:szCs w:val="20"/>
              </w:rPr>
            </w:pPr>
            <w:r w:rsidRPr="00BA7E1E">
              <w:rPr>
                <w:sz w:val="20"/>
                <w:szCs w:val="20"/>
              </w:rPr>
              <w:t>421</w:t>
            </w:r>
          </w:p>
        </w:tc>
        <w:tc>
          <w:tcPr>
            <w:tcW w:w="2340" w:type="dxa"/>
            <w:shd w:val="clear" w:color="auto" w:fill="auto"/>
          </w:tcPr>
          <w:p w:rsidR="008E3D26" w:rsidRPr="00BA7E1E" w:rsidRDefault="008E3D26" w:rsidP="000148A9">
            <w:pPr>
              <w:rPr>
                <w:color w:val="000000"/>
                <w:sz w:val="20"/>
                <w:szCs w:val="20"/>
              </w:rPr>
            </w:pPr>
            <w:r w:rsidRPr="00BA7E1E">
              <w:rPr>
                <w:color w:val="000000"/>
                <w:sz w:val="20"/>
                <w:szCs w:val="20"/>
              </w:rPr>
              <w:t>Стални трошкови</w:t>
            </w:r>
          </w:p>
          <w:p w:rsidR="008E3D26" w:rsidRPr="00BA7E1E" w:rsidRDefault="008E3D26" w:rsidP="000148A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8E3D26" w:rsidRPr="00BA7E1E" w:rsidRDefault="008E3D26" w:rsidP="000148A9">
            <w:pPr>
              <w:jc w:val="right"/>
              <w:rPr>
                <w:color w:val="000000"/>
                <w:sz w:val="20"/>
                <w:szCs w:val="20"/>
              </w:rPr>
            </w:pPr>
            <w:r w:rsidRPr="00BA7E1E">
              <w:rPr>
                <w:color w:val="000000"/>
                <w:sz w:val="20"/>
                <w:szCs w:val="20"/>
              </w:rPr>
              <w:t>3.</w:t>
            </w:r>
            <w:r w:rsidRPr="00BA7E1E">
              <w:rPr>
                <w:color w:val="000000"/>
                <w:sz w:val="20"/>
                <w:szCs w:val="20"/>
                <w:lang w:val="sr-Cyrl-CS"/>
              </w:rPr>
              <w:t>100</w:t>
            </w:r>
            <w:r w:rsidRPr="00BA7E1E">
              <w:rPr>
                <w:color w:val="000000"/>
                <w:sz w:val="20"/>
                <w:szCs w:val="20"/>
              </w:rPr>
              <w:t>.000</w:t>
            </w:r>
          </w:p>
          <w:p w:rsidR="008E3D26" w:rsidRPr="00BA7E1E" w:rsidRDefault="008E3D26" w:rsidP="000148A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8E3D26" w:rsidRPr="00BA7E1E" w:rsidRDefault="008E3D26" w:rsidP="000148A9">
            <w:pPr>
              <w:jc w:val="right"/>
              <w:rPr>
                <w:color w:val="000000"/>
                <w:sz w:val="20"/>
                <w:szCs w:val="20"/>
              </w:rPr>
            </w:pPr>
            <w:r w:rsidRPr="00BA7E1E">
              <w:rPr>
                <w:color w:val="000000"/>
                <w:sz w:val="20"/>
                <w:szCs w:val="20"/>
                <w:lang w:val="sr-Cyrl-CS"/>
              </w:rPr>
              <w:t>2.873.232</w:t>
            </w:r>
          </w:p>
          <w:p w:rsidR="008E3D26" w:rsidRPr="00BA7E1E" w:rsidRDefault="008E3D26" w:rsidP="000148A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8E3D26" w:rsidRPr="00BA7E1E" w:rsidRDefault="008E3D26" w:rsidP="000148A9">
            <w:pPr>
              <w:jc w:val="right"/>
              <w:rPr>
                <w:sz w:val="20"/>
                <w:szCs w:val="20"/>
                <w:lang w:val="sr-Cyrl-CS"/>
              </w:rPr>
            </w:pPr>
            <w:r w:rsidRPr="00BA7E1E">
              <w:rPr>
                <w:sz w:val="20"/>
                <w:szCs w:val="20"/>
                <w:lang w:val="sr-Cyrl-CS"/>
              </w:rPr>
              <w:t>226.768</w:t>
            </w:r>
          </w:p>
        </w:tc>
      </w:tr>
      <w:tr w:rsidR="008E3D26" w:rsidRPr="00BA7E1E" w:rsidTr="00E0471B">
        <w:tc>
          <w:tcPr>
            <w:tcW w:w="742" w:type="dxa"/>
            <w:shd w:val="clear" w:color="auto" w:fill="auto"/>
          </w:tcPr>
          <w:p w:rsidR="008E3D26" w:rsidRPr="00BA7E1E" w:rsidRDefault="008E3D26" w:rsidP="000148A9">
            <w:pPr>
              <w:rPr>
                <w:sz w:val="20"/>
                <w:szCs w:val="20"/>
              </w:rPr>
            </w:pPr>
          </w:p>
        </w:tc>
        <w:tc>
          <w:tcPr>
            <w:tcW w:w="878" w:type="dxa"/>
            <w:shd w:val="clear" w:color="auto" w:fill="auto"/>
          </w:tcPr>
          <w:p w:rsidR="008E3D26" w:rsidRPr="00BA7E1E" w:rsidRDefault="008E3D26" w:rsidP="000148A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8E3D26" w:rsidRPr="00BA7E1E" w:rsidRDefault="008E3D26" w:rsidP="000148A9">
            <w:pPr>
              <w:rPr>
                <w:sz w:val="20"/>
                <w:szCs w:val="20"/>
              </w:rPr>
            </w:pPr>
            <w:r w:rsidRPr="00BA7E1E">
              <w:rPr>
                <w:sz w:val="20"/>
                <w:szCs w:val="20"/>
              </w:rPr>
              <w:t>422</w:t>
            </w:r>
          </w:p>
        </w:tc>
        <w:tc>
          <w:tcPr>
            <w:tcW w:w="2340" w:type="dxa"/>
            <w:shd w:val="clear" w:color="auto" w:fill="auto"/>
          </w:tcPr>
          <w:p w:rsidR="008E3D26" w:rsidRPr="00BA7E1E" w:rsidRDefault="008E3D26" w:rsidP="000148A9">
            <w:pPr>
              <w:rPr>
                <w:color w:val="000000"/>
                <w:sz w:val="20"/>
                <w:szCs w:val="20"/>
              </w:rPr>
            </w:pPr>
            <w:r w:rsidRPr="00BA7E1E">
              <w:rPr>
                <w:color w:val="000000"/>
                <w:sz w:val="20"/>
                <w:szCs w:val="20"/>
              </w:rPr>
              <w:t>Трошкови путовања</w:t>
            </w:r>
          </w:p>
          <w:p w:rsidR="008E3D26" w:rsidRPr="00BA7E1E" w:rsidRDefault="008E3D26" w:rsidP="000148A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8E3D26" w:rsidRPr="00BA7E1E" w:rsidRDefault="008E3D26" w:rsidP="000148A9">
            <w:pPr>
              <w:jc w:val="right"/>
              <w:rPr>
                <w:color w:val="000000"/>
                <w:sz w:val="20"/>
                <w:szCs w:val="20"/>
              </w:rPr>
            </w:pPr>
            <w:r w:rsidRPr="00BA7E1E">
              <w:rPr>
                <w:color w:val="000000"/>
                <w:sz w:val="20"/>
                <w:szCs w:val="20"/>
              </w:rPr>
              <w:t>3</w:t>
            </w:r>
            <w:r w:rsidRPr="00BA7E1E">
              <w:rPr>
                <w:color w:val="000000"/>
                <w:sz w:val="20"/>
                <w:szCs w:val="20"/>
                <w:lang w:val="sr-Cyrl-CS"/>
              </w:rPr>
              <w:t>0</w:t>
            </w:r>
            <w:r w:rsidRPr="00BA7E1E">
              <w:rPr>
                <w:color w:val="000000"/>
                <w:sz w:val="20"/>
                <w:szCs w:val="20"/>
              </w:rPr>
              <w:t>0.000</w:t>
            </w:r>
          </w:p>
          <w:p w:rsidR="008E3D26" w:rsidRPr="00BA7E1E" w:rsidRDefault="008E3D26" w:rsidP="000148A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8E3D26" w:rsidRPr="00BA7E1E" w:rsidRDefault="008E3D26" w:rsidP="000148A9">
            <w:pPr>
              <w:jc w:val="right"/>
              <w:rPr>
                <w:color w:val="000000"/>
                <w:sz w:val="20"/>
                <w:szCs w:val="20"/>
              </w:rPr>
            </w:pPr>
            <w:r w:rsidRPr="00BA7E1E">
              <w:rPr>
                <w:color w:val="000000"/>
                <w:sz w:val="20"/>
                <w:szCs w:val="20"/>
                <w:lang w:val="sr-Cyrl-CS"/>
              </w:rPr>
              <w:t>274.494</w:t>
            </w:r>
          </w:p>
          <w:p w:rsidR="008E3D26" w:rsidRPr="00BA7E1E" w:rsidRDefault="008E3D26" w:rsidP="000148A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8E3D26" w:rsidRPr="00BA7E1E" w:rsidRDefault="008E3D26" w:rsidP="000148A9">
            <w:pPr>
              <w:jc w:val="right"/>
              <w:rPr>
                <w:sz w:val="20"/>
                <w:szCs w:val="20"/>
                <w:lang w:val="sr-Cyrl-CS"/>
              </w:rPr>
            </w:pPr>
            <w:r w:rsidRPr="00BA7E1E">
              <w:rPr>
                <w:sz w:val="20"/>
                <w:szCs w:val="20"/>
                <w:lang w:val="sr-Cyrl-CS"/>
              </w:rPr>
              <w:t>25.506</w:t>
            </w:r>
          </w:p>
        </w:tc>
      </w:tr>
      <w:tr w:rsidR="008E3D26" w:rsidRPr="00BA7E1E" w:rsidTr="00E0471B">
        <w:tc>
          <w:tcPr>
            <w:tcW w:w="742" w:type="dxa"/>
            <w:shd w:val="clear" w:color="auto" w:fill="auto"/>
          </w:tcPr>
          <w:p w:rsidR="008E3D26" w:rsidRPr="00BA7E1E" w:rsidRDefault="008E3D26" w:rsidP="000148A9">
            <w:pPr>
              <w:rPr>
                <w:sz w:val="20"/>
                <w:szCs w:val="20"/>
              </w:rPr>
            </w:pPr>
          </w:p>
        </w:tc>
        <w:tc>
          <w:tcPr>
            <w:tcW w:w="878" w:type="dxa"/>
            <w:shd w:val="clear" w:color="auto" w:fill="auto"/>
          </w:tcPr>
          <w:p w:rsidR="008E3D26" w:rsidRPr="00BA7E1E" w:rsidRDefault="008E3D26" w:rsidP="000148A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8E3D26" w:rsidRPr="00BA7E1E" w:rsidRDefault="008E3D26" w:rsidP="000148A9">
            <w:pPr>
              <w:rPr>
                <w:sz w:val="20"/>
                <w:szCs w:val="20"/>
              </w:rPr>
            </w:pPr>
            <w:r w:rsidRPr="00BA7E1E">
              <w:rPr>
                <w:sz w:val="20"/>
                <w:szCs w:val="20"/>
              </w:rPr>
              <w:t>423</w:t>
            </w:r>
          </w:p>
        </w:tc>
        <w:tc>
          <w:tcPr>
            <w:tcW w:w="2340" w:type="dxa"/>
            <w:shd w:val="clear" w:color="auto" w:fill="auto"/>
          </w:tcPr>
          <w:p w:rsidR="008E3D26" w:rsidRPr="00BA7E1E" w:rsidRDefault="008E3D26" w:rsidP="000148A9">
            <w:pPr>
              <w:rPr>
                <w:color w:val="000000"/>
                <w:sz w:val="20"/>
                <w:szCs w:val="20"/>
              </w:rPr>
            </w:pPr>
            <w:r w:rsidRPr="00BA7E1E">
              <w:rPr>
                <w:color w:val="000000"/>
                <w:sz w:val="20"/>
                <w:szCs w:val="20"/>
              </w:rPr>
              <w:t>Услуге по уговору</w:t>
            </w:r>
          </w:p>
          <w:p w:rsidR="008E3D26" w:rsidRPr="00BA7E1E" w:rsidRDefault="008E3D26" w:rsidP="000148A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8E3D26" w:rsidRPr="00BA7E1E" w:rsidRDefault="008E3D26" w:rsidP="000148A9">
            <w:pPr>
              <w:jc w:val="right"/>
              <w:rPr>
                <w:color w:val="000000"/>
                <w:sz w:val="20"/>
                <w:szCs w:val="20"/>
              </w:rPr>
            </w:pPr>
            <w:r w:rsidRPr="00BA7E1E">
              <w:rPr>
                <w:color w:val="000000"/>
                <w:sz w:val="20"/>
                <w:szCs w:val="20"/>
                <w:lang w:val="sr-Cyrl-CS"/>
              </w:rPr>
              <w:t>40</w:t>
            </w:r>
            <w:r w:rsidRPr="00BA7E1E">
              <w:rPr>
                <w:color w:val="000000"/>
                <w:sz w:val="20"/>
                <w:szCs w:val="20"/>
              </w:rPr>
              <w:t>0.000</w:t>
            </w:r>
          </w:p>
          <w:p w:rsidR="008E3D26" w:rsidRPr="00BA7E1E" w:rsidRDefault="008E3D26" w:rsidP="000148A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8E3D26" w:rsidRPr="00BA7E1E" w:rsidRDefault="008E3D26" w:rsidP="000148A9">
            <w:pPr>
              <w:jc w:val="right"/>
              <w:rPr>
                <w:color w:val="000000"/>
                <w:sz w:val="20"/>
                <w:szCs w:val="20"/>
                <w:lang w:val="sr-Cyrl-CS"/>
              </w:rPr>
            </w:pPr>
            <w:r w:rsidRPr="00BA7E1E">
              <w:rPr>
                <w:color w:val="000000"/>
                <w:sz w:val="20"/>
                <w:szCs w:val="20"/>
                <w:lang w:val="sr-Cyrl-CS"/>
              </w:rPr>
              <w:t>390.425</w:t>
            </w:r>
          </w:p>
          <w:p w:rsidR="008E3D26" w:rsidRPr="00BA7E1E" w:rsidRDefault="008E3D26" w:rsidP="000148A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8E3D26" w:rsidRPr="00BA7E1E" w:rsidRDefault="008E3D26" w:rsidP="000148A9">
            <w:pPr>
              <w:jc w:val="right"/>
              <w:rPr>
                <w:color w:val="000000"/>
                <w:sz w:val="20"/>
                <w:szCs w:val="20"/>
                <w:lang w:val="sr-Cyrl-CS"/>
              </w:rPr>
            </w:pPr>
            <w:r w:rsidRPr="00BA7E1E">
              <w:rPr>
                <w:color w:val="000000"/>
                <w:sz w:val="20"/>
                <w:szCs w:val="20"/>
                <w:lang w:val="sr-Cyrl-CS"/>
              </w:rPr>
              <w:t>9.575</w:t>
            </w:r>
          </w:p>
          <w:p w:rsidR="008E3D26" w:rsidRPr="00BA7E1E" w:rsidRDefault="008E3D26" w:rsidP="000148A9">
            <w:pPr>
              <w:jc w:val="right"/>
              <w:rPr>
                <w:sz w:val="20"/>
                <w:szCs w:val="20"/>
              </w:rPr>
            </w:pPr>
          </w:p>
        </w:tc>
      </w:tr>
      <w:tr w:rsidR="008E3D26" w:rsidRPr="00BA7E1E" w:rsidTr="00E0471B">
        <w:tc>
          <w:tcPr>
            <w:tcW w:w="742" w:type="dxa"/>
            <w:shd w:val="clear" w:color="auto" w:fill="auto"/>
          </w:tcPr>
          <w:p w:rsidR="008E3D26" w:rsidRPr="00BA7E1E" w:rsidRDefault="008E3D26" w:rsidP="000148A9">
            <w:pPr>
              <w:rPr>
                <w:sz w:val="20"/>
                <w:szCs w:val="20"/>
              </w:rPr>
            </w:pPr>
          </w:p>
        </w:tc>
        <w:tc>
          <w:tcPr>
            <w:tcW w:w="878" w:type="dxa"/>
            <w:shd w:val="clear" w:color="auto" w:fill="auto"/>
          </w:tcPr>
          <w:p w:rsidR="008E3D26" w:rsidRPr="00BA7E1E" w:rsidRDefault="008E3D26" w:rsidP="000148A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8E3D26" w:rsidRPr="00BA7E1E" w:rsidRDefault="008E3D26" w:rsidP="000148A9">
            <w:pPr>
              <w:rPr>
                <w:sz w:val="20"/>
                <w:szCs w:val="20"/>
              </w:rPr>
            </w:pPr>
            <w:r w:rsidRPr="00BA7E1E">
              <w:rPr>
                <w:sz w:val="20"/>
                <w:szCs w:val="20"/>
              </w:rPr>
              <w:t>425</w:t>
            </w:r>
          </w:p>
        </w:tc>
        <w:tc>
          <w:tcPr>
            <w:tcW w:w="2340" w:type="dxa"/>
            <w:shd w:val="clear" w:color="auto" w:fill="auto"/>
          </w:tcPr>
          <w:p w:rsidR="008E3D26" w:rsidRPr="00BA7E1E" w:rsidRDefault="008E3D26" w:rsidP="000148A9">
            <w:pPr>
              <w:rPr>
                <w:color w:val="000000"/>
                <w:sz w:val="20"/>
                <w:szCs w:val="20"/>
              </w:rPr>
            </w:pPr>
            <w:r w:rsidRPr="00BA7E1E">
              <w:rPr>
                <w:color w:val="000000"/>
                <w:sz w:val="20"/>
                <w:szCs w:val="20"/>
              </w:rPr>
              <w:t>Текуће поправке и одржавање</w:t>
            </w:r>
          </w:p>
          <w:p w:rsidR="008E3D26" w:rsidRPr="00BA7E1E" w:rsidRDefault="008E3D26" w:rsidP="000148A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8E3D26" w:rsidRPr="00BA7E1E" w:rsidRDefault="008E3D26" w:rsidP="000148A9">
            <w:pPr>
              <w:jc w:val="right"/>
              <w:rPr>
                <w:color w:val="000000"/>
                <w:sz w:val="20"/>
                <w:szCs w:val="20"/>
              </w:rPr>
            </w:pPr>
            <w:r w:rsidRPr="00BA7E1E">
              <w:rPr>
                <w:color w:val="000000"/>
                <w:sz w:val="20"/>
                <w:szCs w:val="20"/>
                <w:lang w:val="sr-Cyrl-CS"/>
              </w:rPr>
              <w:t>418</w:t>
            </w:r>
            <w:r w:rsidRPr="00BA7E1E">
              <w:rPr>
                <w:color w:val="000000"/>
                <w:sz w:val="20"/>
                <w:szCs w:val="20"/>
              </w:rPr>
              <w:t>.000</w:t>
            </w:r>
          </w:p>
          <w:p w:rsidR="008E3D26" w:rsidRPr="00BA7E1E" w:rsidRDefault="008E3D26" w:rsidP="000148A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8E3D26" w:rsidRPr="00BA7E1E" w:rsidRDefault="008E3D26" w:rsidP="000148A9">
            <w:pPr>
              <w:jc w:val="right"/>
              <w:rPr>
                <w:color w:val="000000"/>
                <w:sz w:val="20"/>
                <w:szCs w:val="20"/>
                <w:lang w:val="sr-Cyrl-CS"/>
              </w:rPr>
            </w:pPr>
            <w:r w:rsidRPr="00BA7E1E">
              <w:rPr>
                <w:color w:val="000000"/>
                <w:sz w:val="20"/>
                <w:szCs w:val="20"/>
              </w:rPr>
              <w:t>4</w:t>
            </w:r>
            <w:r w:rsidRPr="00BA7E1E">
              <w:rPr>
                <w:color w:val="000000"/>
                <w:sz w:val="20"/>
                <w:szCs w:val="20"/>
                <w:lang w:val="sr-Cyrl-CS"/>
              </w:rPr>
              <w:t>09</w:t>
            </w:r>
            <w:r w:rsidRPr="00BA7E1E">
              <w:rPr>
                <w:color w:val="000000"/>
                <w:sz w:val="20"/>
                <w:szCs w:val="20"/>
              </w:rPr>
              <w:t>.</w:t>
            </w:r>
            <w:r w:rsidRPr="00BA7E1E">
              <w:rPr>
                <w:color w:val="000000"/>
                <w:sz w:val="20"/>
                <w:szCs w:val="20"/>
                <w:lang w:val="sr-Cyrl-CS"/>
              </w:rPr>
              <w:t>509</w:t>
            </w:r>
          </w:p>
          <w:p w:rsidR="008E3D26" w:rsidRPr="00BA7E1E" w:rsidRDefault="008E3D26" w:rsidP="000148A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8E3D26" w:rsidRPr="00BA7E1E" w:rsidRDefault="008E3D26" w:rsidP="000148A9">
            <w:pPr>
              <w:jc w:val="right"/>
              <w:rPr>
                <w:color w:val="000000"/>
                <w:sz w:val="20"/>
                <w:szCs w:val="20"/>
                <w:lang w:val="sr-Cyrl-CS"/>
              </w:rPr>
            </w:pPr>
            <w:r w:rsidRPr="00BA7E1E">
              <w:rPr>
                <w:color w:val="000000"/>
                <w:sz w:val="20"/>
                <w:szCs w:val="20"/>
                <w:lang w:val="sr-Cyrl-CS"/>
              </w:rPr>
              <w:t>8.491</w:t>
            </w:r>
          </w:p>
          <w:p w:rsidR="008E3D26" w:rsidRPr="00BA7E1E" w:rsidRDefault="008E3D26" w:rsidP="000148A9">
            <w:pPr>
              <w:jc w:val="right"/>
              <w:rPr>
                <w:sz w:val="20"/>
                <w:szCs w:val="20"/>
              </w:rPr>
            </w:pPr>
          </w:p>
        </w:tc>
      </w:tr>
      <w:tr w:rsidR="008E3D26" w:rsidRPr="00BA7E1E" w:rsidTr="00E0471B">
        <w:tc>
          <w:tcPr>
            <w:tcW w:w="742" w:type="dxa"/>
            <w:shd w:val="clear" w:color="auto" w:fill="auto"/>
          </w:tcPr>
          <w:p w:rsidR="008E3D26" w:rsidRPr="00BA7E1E" w:rsidRDefault="008E3D26" w:rsidP="000148A9">
            <w:pPr>
              <w:rPr>
                <w:sz w:val="20"/>
                <w:szCs w:val="20"/>
              </w:rPr>
            </w:pPr>
          </w:p>
        </w:tc>
        <w:tc>
          <w:tcPr>
            <w:tcW w:w="878" w:type="dxa"/>
            <w:shd w:val="clear" w:color="auto" w:fill="auto"/>
          </w:tcPr>
          <w:p w:rsidR="008E3D26" w:rsidRPr="00BA7E1E" w:rsidRDefault="008E3D26" w:rsidP="000148A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8E3D26" w:rsidRPr="00BA7E1E" w:rsidRDefault="008E3D26" w:rsidP="000148A9">
            <w:pPr>
              <w:rPr>
                <w:sz w:val="20"/>
                <w:szCs w:val="20"/>
              </w:rPr>
            </w:pPr>
            <w:r w:rsidRPr="00BA7E1E">
              <w:rPr>
                <w:sz w:val="20"/>
                <w:szCs w:val="20"/>
              </w:rPr>
              <w:t>426</w:t>
            </w:r>
          </w:p>
        </w:tc>
        <w:tc>
          <w:tcPr>
            <w:tcW w:w="2340" w:type="dxa"/>
            <w:shd w:val="clear" w:color="auto" w:fill="auto"/>
          </w:tcPr>
          <w:p w:rsidR="008E3D26" w:rsidRPr="00BA7E1E" w:rsidRDefault="008E3D26" w:rsidP="000148A9">
            <w:pPr>
              <w:rPr>
                <w:color w:val="000000"/>
                <w:sz w:val="20"/>
                <w:szCs w:val="20"/>
              </w:rPr>
            </w:pPr>
            <w:r w:rsidRPr="00BA7E1E">
              <w:rPr>
                <w:color w:val="000000"/>
                <w:sz w:val="20"/>
                <w:szCs w:val="20"/>
              </w:rPr>
              <w:t>Материјал</w:t>
            </w:r>
          </w:p>
          <w:p w:rsidR="008E3D26" w:rsidRPr="00BA7E1E" w:rsidRDefault="008E3D26" w:rsidP="000148A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8E3D26" w:rsidRPr="00BA7E1E" w:rsidRDefault="008E3D26" w:rsidP="000148A9">
            <w:pPr>
              <w:jc w:val="right"/>
              <w:rPr>
                <w:color w:val="000000"/>
                <w:sz w:val="20"/>
                <w:szCs w:val="20"/>
              </w:rPr>
            </w:pPr>
            <w:r w:rsidRPr="00BA7E1E">
              <w:rPr>
                <w:color w:val="000000"/>
                <w:sz w:val="20"/>
                <w:szCs w:val="20"/>
                <w:lang w:val="sr-Cyrl-CS"/>
              </w:rPr>
              <w:t>900</w:t>
            </w:r>
            <w:r w:rsidRPr="00BA7E1E">
              <w:rPr>
                <w:color w:val="000000"/>
                <w:sz w:val="20"/>
                <w:szCs w:val="20"/>
              </w:rPr>
              <w:t>.000</w:t>
            </w:r>
          </w:p>
          <w:p w:rsidR="008E3D26" w:rsidRPr="00BA7E1E" w:rsidRDefault="008E3D26" w:rsidP="000148A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8E3D26" w:rsidRPr="00BA7E1E" w:rsidRDefault="008E3D26" w:rsidP="000148A9">
            <w:pPr>
              <w:jc w:val="right"/>
              <w:rPr>
                <w:color w:val="000000"/>
                <w:sz w:val="20"/>
                <w:szCs w:val="20"/>
                <w:lang w:val="sr-Cyrl-CS"/>
              </w:rPr>
            </w:pPr>
            <w:r w:rsidRPr="00BA7E1E">
              <w:rPr>
                <w:color w:val="000000"/>
                <w:sz w:val="20"/>
                <w:szCs w:val="20"/>
                <w:lang w:val="sr-Cyrl-CS"/>
              </w:rPr>
              <w:t>899.323</w:t>
            </w:r>
          </w:p>
          <w:p w:rsidR="008E3D26" w:rsidRPr="00BA7E1E" w:rsidRDefault="008E3D26" w:rsidP="000148A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8E3D26" w:rsidRPr="00BA7E1E" w:rsidRDefault="008E3D26" w:rsidP="000148A9">
            <w:pPr>
              <w:jc w:val="right"/>
              <w:rPr>
                <w:sz w:val="20"/>
                <w:szCs w:val="20"/>
                <w:lang w:val="sr-Cyrl-CS"/>
              </w:rPr>
            </w:pPr>
            <w:r w:rsidRPr="00BA7E1E">
              <w:rPr>
                <w:sz w:val="20"/>
                <w:szCs w:val="20"/>
                <w:lang w:val="sr-Cyrl-CS"/>
              </w:rPr>
              <w:t>677</w:t>
            </w:r>
          </w:p>
        </w:tc>
      </w:tr>
      <w:tr w:rsidR="008E3D26" w:rsidRPr="00BA7E1E" w:rsidTr="00E0471B">
        <w:tc>
          <w:tcPr>
            <w:tcW w:w="742" w:type="dxa"/>
            <w:shd w:val="clear" w:color="auto" w:fill="auto"/>
          </w:tcPr>
          <w:p w:rsidR="008E3D26" w:rsidRPr="00BA7E1E" w:rsidRDefault="008E3D26" w:rsidP="000148A9">
            <w:pPr>
              <w:rPr>
                <w:sz w:val="20"/>
                <w:szCs w:val="20"/>
              </w:rPr>
            </w:pPr>
          </w:p>
        </w:tc>
        <w:tc>
          <w:tcPr>
            <w:tcW w:w="878" w:type="dxa"/>
            <w:shd w:val="clear" w:color="auto" w:fill="auto"/>
          </w:tcPr>
          <w:p w:rsidR="008E3D26" w:rsidRPr="00BA7E1E" w:rsidRDefault="008E3D26" w:rsidP="000148A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8E3D26" w:rsidRPr="00BA7E1E" w:rsidRDefault="008E3D26" w:rsidP="000148A9">
            <w:pPr>
              <w:rPr>
                <w:sz w:val="20"/>
                <w:szCs w:val="20"/>
              </w:rPr>
            </w:pPr>
            <w:r w:rsidRPr="00BA7E1E">
              <w:rPr>
                <w:sz w:val="20"/>
                <w:szCs w:val="20"/>
              </w:rPr>
              <w:t>482</w:t>
            </w:r>
          </w:p>
        </w:tc>
        <w:tc>
          <w:tcPr>
            <w:tcW w:w="2340" w:type="dxa"/>
            <w:shd w:val="clear" w:color="auto" w:fill="auto"/>
          </w:tcPr>
          <w:p w:rsidR="008E3D26" w:rsidRPr="00BA7E1E" w:rsidRDefault="008E3D26" w:rsidP="000148A9">
            <w:pPr>
              <w:rPr>
                <w:color w:val="000000"/>
                <w:sz w:val="20"/>
                <w:szCs w:val="20"/>
              </w:rPr>
            </w:pPr>
            <w:r w:rsidRPr="00BA7E1E">
              <w:rPr>
                <w:color w:val="000000"/>
                <w:sz w:val="20"/>
                <w:szCs w:val="20"/>
              </w:rPr>
              <w:t>Порези, обавезне таксе и казне и пенали</w:t>
            </w:r>
          </w:p>
          <w:p w:rsidR="008E3D26" w:rsidRPr="00BA7E1E" w:rsidRDefault="008E3D26" w:rsidP="000148A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8E3D26" w:rsidRPr="00BA7E1E" w:rsidRDefault="008E3D26" w:rsidP="000148A9">
            <w:pPr>
              <w:jc w:val="right"/>
              <w:rPr>
                <w:color w:val="000000"/>
                <w:sz w:val="20"/>
                <w:szCs w:val="20"/>
              </w:rPr>
            </w:pPr>
            <w:r w:rsidRPr="00BA7E1E">
              <w:rPr>
                <w:color w:val="000000"/>
                <w:sz w:val="20"/>
                <w:szCs w:val="20"/>
                <w:lang w:val="sr-Cyrl-CS"/>
              </w:rPr>
              <w:t>4</w:t>
            </w:r>
            <w:r w:rsidRPr="00BA7E1E">
              <w:rPr>
                <w:color w:val="000000"/>
                <w:sz w:val="20"/>
                <w:szCs w:val="20"/>
              </w:rPr>
              <w:t>0.000</w:t>
            </w:r>
          </w:p>
          <w:p w:rsidR="008E3D26" w:rsidRPr="00BA7E1E" w:rsidRDefault="008E3D26" w:rsidP="000148A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8E3D26" w:rsidRPr="00BA7E1E" w:rsidRDefault="008E3D26" w:rsidP="000148A9">
            <w:pPr>
              <w:jc w:val="right"/>
              <w:rPr>
                <w:color w:val="000000"/>
                <w:sz w:val="20"/>
                <w:szCs w:val="20"/>
                <w:lang w:val="sr-Cyrl-CS"/>
              </w:rPr>
            </w:pPr>
            <w:r w:rsidRPr="00BA7E1E">
              <w:rPr>
                <w:color w:val="000000"/>
                <w:sz w:val="20"/>
                <w:szCs w:val="20"/>
                <w:lang w:val="sr-Cyrl-CS"/>
              </w:rPr>
              <w:t>18.649</w:t>
            </w:r>
          </w:p>
          <w:p w:rsidR="008E3D26" w:rsidRPr="00BA7E1E" w:rsidRDefault="008E3D26" w:rsidP="000148A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8E3D26" w:rsidRPr="00BA7E1E" w:rsidRDefault="008E3D26" w:rsidP="000148A9">
            <w:pPr>
              <w:jc w:val="right"/>
              <w:rPr>
                <w:color w:val="000000"/>
                <w:sz w:val="20"/>
                <w:szCs w:val="20"/>
                <w:lang w:val="sr-Cyrl-CS"/>
              </w:rPr>
            </w:pPr>
            <w:r w:rsidRPr="00BA7E1E">
              <w:rPr>
                <w:color w:val="000000"/>
                <w:sz w:val="20"/>
                <w:szCs w:val="20"/>
                <w:lang w:val="sr-Cyrl-CS"/>
              </w:rPr>
              <w:t>21.351</w:t>
            </w:r>
          </w:p>
          <w:p w:rsidR="008E3D26" w:rsidRPr="00BA7E1E" w:rsidRDefault="008E3D26" w:rsidP="000148A9">
            <w:pPr>
              <w:jc w:val="right"/>
              <w:rPr>
                <w:sz w:val="20"/>
                <w:szCs w:val="20"/>
              </w:rPr>
            </w:pPr>
          </w:p>
        </w:tc>
      </w:tr>
      <w:tr w:rsidR="008E3D26" w:rsidRPr="00BA7E1E" w:rsidTr="00E0471B">
        <w:trPr>
          <w:trHeight w:val="494"/>
        </w:trPr>
        <w:tc>
          <w:tcPr>
            <w:tcW w:w="742" w:type="dxa"/>
            <w:shd w:val="clear" w:color="auto" w:fill="auto"/>
          </w:tcPr>
          <w:p w:rsidR="008E3D26" w:rsidRPr="00BA7E1E" w:rsidRDefault="008E3D26" w:rsidP="000148A9">
            <w:pPr>
              <w:rPr>
                <w:sz w:val="20"/>
                <w:szCs w:val="20"/>
              </w:rPr>
            </w:pPr>
          </w:p>
        </w:tc>
        <w:tc>
          <w:tcPr>
            <w:tcW w:w="878" w:type="dxa"/>
            <w:shd w:val="clear" w:color="auto" w:fill="auto"/>
          </w:tcPr>
          <w:p w:rsidR="008E3D26" w:rsidRPr="00BA7E1E" w:rsidRDefault="008E3D26" w:rsidP="000148A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8E3D26" w:rsidRPr="00BA7E1E" w:rsidRDefault="008E3D26" w:rsidP="000148A9">
            <w:pPr>
              <w:rPr>
                <w:sz w:val="20"/>
                <w:szCs w:val="20"/>
              </w:rPr>
            </w:pPr>
            <w:r w:rsidRPr="00BA7E1E">
              <w:rPr>
                <w:sz w:val="20"/>
                <w:szCs w:val="20"/>
              </w:rPr>
              <w:t>512</w:t>
            </w:r>
          </w:p>
        </w:tc>
        <w:tc>
          <w:tcPr>
            <w:tcW w:w="2340" w:type="dxa"/>
            <w:shd w:val="clear" w:color="auto" w:fill="auto"/>
          </w:tcPr>
          <w:p w:rsidR="008E3D26" w:rsidRPr="00BA7E1E" w:rsidRDefault="008E3D26" w:rsidP="000148A9">
            <w:pPr>
              <w:rPr>
                <w:color w:val="000000"/>
                <w:sz w:val="20"/>
                <w:szCs w:val="20"/>
              </w:rPr>
            </w:pPr>
            <w:r w:rsidRPr="00BA7E1E">
              <w:rPr>
                <w:color w:val="000000"/>
                <w:sz w:val="20"/>
                <w:szCs w:val="20"/>
              </w:rPr>
              <w:t>Машине и опрема</w:t>
            </w:r>
          </w:p>
          <w:p w:rsidR="008E3D26" w:rsidRPr="00BA7E1E" w:rsidRDefault="008E3D26" w:rsidP="000148A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8E3D26" w:rsidRPr="00BA7E1E" w:rsidRDefault="008E3D26" w:rsidP="000148A9">
            <w:pPr>
              <w:jc w:val="right"/>
              <w:rPr>
                <w:color w:val="000000"/>
                <w:sz w:val="20"/>
                <w:szCs w:val="20"/>
              </w:rPr>
            </w:pPr>
            <w:r w:rsidRPr="00BA7E1E">
              <w:rPr>
                <w:color w:val="000000"/>
                <w:sz w:val="20"/>
                <w:szCs w:val="20"/>
                <w:lang w:val="sr-Cyrl-CS"/>
              </w:rPr>
              <w:t>1</w:t>
            </w:r>
            <w:r w:rsidRPr="00BA7E1E">
              <w:rPr>
                <w:color w:val="000000"/>
                <w:sz w:val="20"/>
                <w:szCs w:val="20"/>
              </w:rPr>
              <w:t>0.000</w:t>
            </w:r>
          </w:p>
          <w:p w:rsidR="008E3D26" w:rsidRPr="00BA7E1E" w:rsidRDefault="008E3D26" w:rsidP="000148A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8E3D26" w:rsidRPr="00BA7E1E" w:rsidRDefault="008E3D26" w:rsidP="000148A9">
            <w:pPr>
              <w:jc w:val="right"/>
              <w:rPr>
                <w:sz w:val="20"/>
                <w:szCs w:val="20"/>
                <w:lang w:val="sr-Cyrl-CS"/>
              </w:rPr>
            </w:pPr>
            <w:r w:rsidRPr="00BA7E1E">
              <w:rPr>
                <w:sz w:val="20"/>
                <w:szCs w:val="20"/>
                <w:lang w:val="sr-Cyrl-CS"/>
              </w:rPr>
              <w:t>3.480</w:t>
            </w:r>
          </w:p>
        </w:tc>
        <w:tc>
          <w:tcPr>
            <w:tcW w:w="1440" w:type="dxa"/>
            <w:shd w:val="clear" w:color="auto" w:fill="auto"/>
          </w:tcPr>
          <w:p w:rsidR="008E3D26" w:rsidRPr="00BA7E1E" w:rsidRDefault="008E3D26" w:rsidP="000148A9">
            <w:pPr>
              <w:jc w:val="right"/>
              <w:rPr>
                <w:sz w:val="20"/>
                <w:szCs w:val="20"/>
                <w:lang w:val="sr-Cyrl-CS"/>
              </w:rPr>
            </w:pPr>
            <w:r w:rsidRPr="00BA7E1E">
              <w:rPr>
                <w:sz w:val="20"/>
                <w:szCs w:val="20"/>
                <w:lang w:val="sr-Cyrl-CS"/>
              </w:rPr>
              <w:t>6.520</w:t>
            </w:r>
          </w:p>
        </w:tc>
      </w:tr>
      <w:tr w:rsidR="008E3D26" w:rsidRPr="00BA7E1E" w:rsidTr="00E0471B">
        <w:tc>
          <w:tcPr>
            <w:tcW w:w="742" w:type="dxa"/>
            <w:shd w:val="clear" w:color="auto" w:fill="auto"/>
          </w:tcPr>
          <w:p w:rsidR="008E3D26" w:rsidRPr="00BA7E1E" w:rsidRDefault="008E3D26" w:rsidP="000148A9">
            <w:pPr>
              <w:rPr>
                <w:sz w:val="20"/>
                <w:szCs w:val="20"/>
              </w:rPr>
            </w:pPr>
          </w:p>
        </w:tc>
        <w:tc>
          <w:tcPr>
            <w:tcW w:w="878" w:type="dxa"/>
            <w:shd w:val="clear" w:color="auto" w:fill="auto"/>
          </w:tcPr>
          <w:p w:rsidR="008E3D26" w:rsidRPr="00BA7E1E" w:rsidRDefault="008E3D26" w:rsidP="000148A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8E3D26" w:rsidRPr="00BA7E1E" w:rsidRDefault="008E3D26" w:rsidP="000148A9">
            <w:pPr>
              <w:rPr>
                <w:sz w:val="20"/>
                <w:szCs w:val="20"/>
              </w:rPr>
            </w:pPr>
            <w:r w:rsidRPr="00BA7E1E">
              <w:rPr>
                <w:sz w:val="20"/>
                <w:szCs w:val="20"/>
              </w:rPr>
              <w:t>1</w:t>
            </w:r>
          </w:p>
        </w:tc>
        <w:tc>
          <w:tcPr>
            <w:tcW w:w="2340" w:type="dxa"/>
            <w:shd w:val="clear" w:color="auto" w:fill="auto"/>
          </w:tcPr>
          <w:p w:rsidR="008E3D26" w:rsidRPr="00BA7E1E" w:rsidRDefault="008E3D26" w:rsidP="000148A9">
            <w:pPr>
              <w:rPr>
                <w:color w:val="000000"/>
                <w:sz w:val="20"/>
                <w:szCs w:val="20"/>
              </w:rPr>
            </w:pPr>
            <w:r w:rsidRPr="00BA7E1E">
              <w:rPr>
                <w:b/>
                <w:bCs/>
                <w:color w:val="000000"/>
                <w:sz w:val="20"/>
                <w:szCs w:val="20"/>
              </w:rPr>
              <w:t>Извори финансирања за функцију 130:</w:t>
            </w:r>
            <w:r w:rsidRPr="00BA7E1E">
              <w:rPr>
                <w:color w:val="000000"/>
                <w:sz w:val="20"/>
                <w:szCs w:val="20"/>
              </w:rPr>
              <w:t xml:space="preserve"> Приходи из буџета</w:t>
            </w:r>
          </w:p>
          <w:p w:rsidR="008E3D26" w:rsidRPr="00BA7E1E" w:rsidRDefault="008E3D26" w:rsidP="000148A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8E3D26" w:rsidRPr="00BA7E1E" w:rsidRDefault="008E3D26" w:rsidP="000148A9">
            <w:pPr>
              <w:jc w:val="right"/>
              <w:rPr>
                <w:b/>
                <w:sz w:val="20"/>
                <w:szCs w:val="20"/>
                <w:lang w:val="sr-Cyrl-CS"/>
              </w:rPr>
            </w:pPr>
            <w:r w:rsidRPr="00BA7E1E">
              <w:rPr>
                <w:b/>
                <w:sz w:val="20"/>
                <w:szCs w:val="20"/>
                <w:lang w:val="sr-Cyrl-CS"/>
              </w:rPr>
              <w:t>12.852.000</w:t>
            </w:r>
          </w:p>
        </w:tc>
        <w:tc>
          <w:tcPr>
            <w:tcW w:w="1620" w:type="dxa"/>
            <w:shd w:val="clear" w:color="auto" w:fill="auto"/>
          </w:tcPr>
          <w:p w:rsidR="008E3D26" w:rsidRPr="00BA7E1E" w:rsidRDefault="008E3D26" w:rsidP="000148A9">
            <w:pPr>
              <w:jc w:val="right"/>
              <w:rPr>
                <w:b/>
                <w:sz w:val="20"/>
                <w:szCs w:val="20"/>
                <w:lang w:val="sr-Cyrl-CS"/>
              </w:rPr>
            </w:pPr>
            <w:r w:rsidRPr="00BA7E1E">
              <w:rPr>
                <w:b/>
                <w:sz w:val="20"/>
                <w:szCs w:val="20"/>
                <w:lang w:val="sr-Cyrl-CS"/>
              </w:rPr>
              <w:t>10.945.892</w:t>
            </w:r>
          </w:p>
        </w:tc>
        <w:tc>
          <w:tcPr>
            <w:tcW w:w="1440" w:type="dxa"/>
            <w:shd w:val="clear" w:color="auto" w:fill="auto"/>
          </w:tcPr>
          <w:p w:rsidR="008E3D26" w:rsidRPr="00BA7E1E" w:rsidRDefault="008E3D26" w:rsidP="000148A9">
            <w:pPr>
              <w:jc w:val="right"/>
              <w:rPr>
                <w:b/>
                <w:sz w:val="20"/>
                <w:szCs w:val="20"/>
                <w:lang w:val="sr-Cyrl-CS"/>
              </w:rPr>
            </w:pPr>
            <w:r w:rsidRPr="00BA7E1E">
              <w:rPr>
                <w:b/>
                <w:sz w:val="20"/>
                <w:szCs w:val="20"/>
                <w:lang w:val="sr-Cyrl-CS"/>
              </w:rPr>
              <w:t>1.906.108</w:t>
            </w:r>
          </w:p>
        </w:tc>
      </w:tr>
      <w:tr w:rsidR="008E3D26" w:rsidRPr="00BA7E1E" w:rsidTr="00E0471B">
        <w:tc>
          <w:tcPr>
            <w:tcW w:w="742" w:type="dxa"/>
            <w:shd w:val="clear" w:color="auto" w:fill="auto"/>
          </w:tcPr>
          <w:p w:rsidR="008E3D26" w:rsidRPr="00BA7E1E" w:rsidRDefault="008E3D26" w:rsidP="000148A9">
            <w:pPr>
              <w:rPr>
                <w:sz w:val="20"/>
                <w:szCs w:val="20"/>
              </w:rPr>
            </w:pPr>
          </w:p>
        </w:tc>
        <w:tc>
          <w:tcPr>
            <w:tcW w:w="878" w:type="dxa"/>
            <w:shd w:val="clear" w:color="auto" w:fill="auto"/>
          </w:tcPr>
          <w:p w:rsidR="008E3D26" w:rsidRPr="00BA7E1E" w:rsidRDefault="008E3D26" w:rsidP="000148A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8E3D26" w:rsidRPr="00BA7E1E" w:rsidRDefault="008E3D26" w:rsidP="000148A9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8E3D26" w:rsidRPr="00BA7E1E" w:rsidRDefault="008E3D26" w:rsidP="000148A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A7E1E">
              <w:rPr>
                <w:b/>
                <w:bCs/>
                <w:color w:val="000000"/>
                <w:sz w:val="20"/>
                <w:szCs w:val="20"/>
              </w:rPr>
              <w:t>Укупно за функцију 130:</w:t>
            </w:r>
          </w:p>
          <w:p w:rsidR="008E3D26" w:rsidRPr="00BA7E1E" w:rsidRDefault="008E3D26" w:rsidP="000148A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8E3D26" w:rsidRPr="00BA7E1E" w:rsidRDefault="008E3D26" w:rsidP="000148A9">
            <w:pPr>
              <w:jc w:val="right"/>
              <w:rPr>
                <w:sz w:val="20"/>
                <w:szCs w:val="20"/>
              </w:rPr>
            </w:pPr>
            <w:r w:rsidRPr="00BA7E1E">
              <w:rPr>
                <w:b/>
                <w:sz w:val="20"/>
                <w:szCs w:val="20"/>
                <w:lang w:val="sr-Cyrl-CS"/>
              </w:rPr>
              <w:t>12.852.000</w:t>
            </w:r>
          </w:p>
        </w:tc>
        <w:tc>
          <w:tcPr>
            <w:tcW w:w="1620" w:type="dxa"/>
            <w:shd w:val="clear" w:color="auto" w:fill="auto"/>
          </w:tcPr>
          <w:p w:rsidR="008E3D26" w:rsidRPr="00BA7E1E" w:rsidRDefault="008E3D26" w:rsidP="000148A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8E3D26" w:rsidRPr="00BA7E1E" w:rsidRDefault="008E3D26" w:rsidP="000148A9">
            <w:pPr>
              <w:rPr>
                <w:sz w:val="20"/>
                <w:szCs w:val="20"/>
              </w:rPr>
            </w:pPr>
          </w:p>
        </w:tc>
      </w:tr>
      <w:tr w:rsidR="008E3D26" w:rsidRPr="00BA7E1E" w:rsidTr="00E0471B">
        <w:tc>
          <w:tcPr>
            <w:tcW w:w="742" w:type="dxa"/>
            <w:shd w:val="clear" w:color="auto" w:fill="auto"/>
          </w:tcPr>
          <w:p w:rsidR="008E3D26" w:rsidRPr="00BA7E1E" w:rsidRDefault="008E3D26" w:rsidP="000148A9">
            <w:pPr>
              <w:rPr>
                <w:sz w:val="20"/>
                <w:szCs w:val="20"/>
              </w:rPr>
            </w:pPr>
          </w:p>
        </w:tc>
        <w:tc>
          <w:tcPr>
            <w:tcW w:w="878" w:type="dxa"/>
            <w:shd w:val="clear" w:color="auto" w:fill="auto"/>
          </w:tcPr>
          <w:p w:rsidR="008E3D26" w:rsidRPr="00BA7E1E" w:rsidRDefault="008E3D26" w:rsidP="000148A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8E3D26" w:rsidRPr="00BA7E1E" w:rsidRDefault="008E3D26" w:rsidP="000148A9">
            <w:pPr>
              <w:rPr>
                <w:sz w:val="20"/>
                <w:szCs w:val="20"/>
              </w:rPr>
            </w:pPr>
            <w:r w:rsidRPr="00BA7E1E">
              <w:rPr>
                <w:sz w:val="20"/>
                <w:szCs w:val="20"/>
              </w:rPr>
              <w:t>1</w:t>
            </w:r>
          </w:p>
        </w:tc>
        <w:tc>
          <w:tcPr>
            <w:tcW w:w="2340" w:type="dxa"/>
            <w:shd w:val="clear" w:color="auto" w:fill="auto"/>
          </w:tcPr>
          <w:p w:rsidR="008E3D26" w:rsidRPr="00BA7E1E" w:rsidRDefault="008E3D26" w:rsidP="000148A9">
            <w:pPr>
              <w:rPr>
                <w:color w:val="000000"/>
                <w:sz w:val="20"/>
                <w:szCs w:val="20"/>
              </w:rPr>
            </w:pPr>
            <w:r w:rsidRPr="00BA7E1E">
              <w:rPr>
                <w:b/>
                <w:bCs/>
                <w:color w:val="000000"/>
                <w:sz w:val="20"/>
                <w:szCs w:val="20"/>
              </w:rPr>
              <w:t xml:space="preserve">Извори финансирања за главу 51.22: </w:t>
            </w:r>
            <w:r w:rsidRPr="00BA7E1E">
              <w:rPr>
                <w:color w:val="000000"/>
                <w:sz w:val="20"/>
                <w:szCs w:val="20"/>
              </w:rPr>
              <w:t>Приходи из буџета</w:t>
            </w:r>
          </w:p>
          <w:p w:rsidR="008E3D26" w:rsidRPr="00BA7E1E" w:rsidRDefault="008E3D26" w:rsidP="000148A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8E3D26" w:rsidRPr="00BA7E1E" w:rsidRDefault="008E3D26" w:rsidP="000148A9">
            <w:pPr>
              <w:jc w:val="right"/>
              <w:rPr>
                <w:sz w:val="20"/>
                <w:szCs w:val="20"/>
              </w:rPr>
            </w:pPr>
            <w:r w:rsidRPr="00BA7E1E">
              <w:rPr>
                <w:b/>
                <w:sz w:val="20"/>
                <w:szCs w:val="20"/>
                <w:lang w:val="sr-Cyrl-CS"/>
              </w:rPr>
              <w:t>12.852.000</w:t>
            </w:r>
          </w:p>
        </w:tc>
        <w:tc>
          <w:tcPr>
            <w:tcW w:w="1620" w:type="dxa"/>
            <w:shd w:val="clear" w:color="auto" w:fill="auto"/>
          </w:tcPr>
          <w:p w:rsidR="008E3D26" w:rsidRPr="00BA7E1E" w:rsidRDefault="008E3D26" w:rsidP="000148A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8E3D26" w:rsidRPr="00BA7E1E" w:rsidRDefault="008E3D26" w:rsidP="000148A9">
            <w:pPr>
              <w:rPr>
                <w:sz w:val="20"/>
                <w:szCs w:val="20"/>
              </w:rPr>
            </w:pPr>
          </w:p>
        </w:tc>
      </w:tr>
    </w:tbl>
    <w:p w:rsidR="008E3D26" w:rsidRDefault="008E3D26" w:rsidP="008E3D26">
      <w:pPr>
        <w:rPr>
          <w:sz w:val="28"/>
          <w:szCs w:val="28"/>
        </w:rPr>
      </w:pPr>
    </w:p>
    <w:p w:rsidR="00BA7E1E" w:rsidRDefault="00BA7E1E" w:rsidP="008E3D26">
      <w:pPr>
        <w:rPr>
          <w:sz w:val="28"/>
          <w:szCs w:val="28"/>
        </w:rPr>
      </w:pPr>
    </w:p>
    <w:p w:rsidR="00BA7E1E" w:rsidRPr="00AD7CE4" w:rsidRDefault="00BA7E1E" w:rsidP="008E3D26">
      <w:pPr>
        <w:rPr>
          <w:sz w:val="28"/>
          <w:szCs w:val="28"/>
        </w:rPr>
      </w:pPr>
    </w:p>
    <w:p w:rsidR="008E3D26" w:rsidRPr="00AD7CE4" w:rsidRDefault="008E3D26" w:rsidP="008E3D26">
      <w:pPr>
        <w:jc w:val="both"/>
        <w:rPr>
          <w:sz w:val="28"/>
          <w:szCs w:val="28"/>
          <w:lang w:val="sr-Cyrl-CS"/>
        </w:rPr>
      </w:pPr>
      <w:r w:rsidRPr="00AD7CE4">
        <w:rPr>
          <w:sz w:val="28"/>
          <w:szCs w:val="28"/>
          <w:lang w:val="sr-Cyrl-CS"/>
        </w:rPr>
        <w:t xml:space="preserve">             У оквиру </w:t>
      </w:r>
      <w:r w:rsidRPr="00AD7CE4">
        <w:rPr>
          <w:b/>
          <w:sz w:val="28"/>
          <w:szCs w:val="28"/>
          <w:lang w:val="sr-Cyrl-CS"/>
        </w:rPr>
        <w:t>ОПШТИХ И ПРАВНИХ ПОСЛОВА</w:t>
      </w:r>
      <w:r w:rsidRPr="00AD7CE4">
        <w:rPr>
          <w:sz w:val="28"/>
          <w:szCs w:val="28"/>
          <w:lang w:val="sr-Cyrl-CS"/>
        </w:rPr>
        <w:t xml:space="preserve">, урађено је: </w:t>
      </w:r>
    </w:p>
    <w:p w:rsidR="008E3D26" w:rsidRPr="00AD7CE4" w:rsidRDefault="008E3D26" w:rsidP="008E3D26">
      <w:pPr>
        <w:jc w:val="both"/>
        <w:rPr>
          <w:sz w:val="28"/>
          <w:szCs w:val="28"/>
          <w:lang w:val="sr-Cyrl-CS"/>
        </w:rPr>
      </w:pPr>
    </w:p>
    <w:p w:rsidR="008E3D26" w:rsidRPr="00AD7CE4" w:rsidRDefault="00661C7F" w:rsidP="008E3D26">
      <w:p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       </w:t>
      </w:r>
      <w:r w:rsidR="008E3D26" w:rsidRPr="00AD7CE4">
        <w:rPr>
          <w:sz w:val="28"/>
          <w:szCs w:val="28"/>
          <w:lang w:val="sr-Cyrl-CS"/>
        </w:rPr>
        <w:t>Извештај о раду Стручне службе Пиротског управног округа за 2014.годину,</w:t>
      </w:r>
    </w:p>
    <w:p w:rsidR="008E3D26" w:rsidRPr="00AD7CE4" w:rsidRDefault="00661C7F" w:rsidP="008E3D26">
      <w:p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       </w:t>
      </w:r>
      <w:r w:rsidR="008E3D26" w:rsidRPr="00AD7CE4">
        <w:rPr>
          <w:sz w:val="28"/>
          <w:szCs w:val="28"/>
          <w:lang w:val="sr-Cyrl-CS"/>
        </w:rPr>
        <w:t>Информатор о раду за 2014.годину ,</w:t>
      </w:r>
    </w:p>
    <w:p w:rsidR="008E3D26" w:rsidRPr="00AD7CE4" w:rsidRDefault="00661C7F" w:rsidP="008E3D26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       </w:t>
      </w:r>
      <w:r w:rsidR="008E3D26" w:rsidRPr="00AD7CE4">
        <w:rPr>
          <w:sz w:val="28"/>
          <w:szCs w:val="28"/>
          <w:lang w:val="sr-Cyrl-CS"/>
        </w:rPr>
        <w:t xml:space="preserve">12 месечних извештаја о запосленима у Стручној служби округа за потребе СУК </w:t>
      </w:r>
    </w:p>
    <w:p w:rsidR="008E3D26" w:rsidRPr="00AD7CE4" w:rsidRDefault="00661C7F" w:rsidP="008E3D26">
      <w:p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       </w:t>
      </w:r>
      <w:r w:rsidR="008E3D26" w:rsidRPr="00AD7CE4">
        <w:rPr>
          <w:sz w:val="28"/>
          <w:szCs w:val="28"/>
          <w:lang w:val="sr-Cyrl-CS"/>
        </w:rPr>
        <w:t>Достављени извештаји Поверенику за информације од јавног значаја,</w:t>
      </w:r>
    </w:p>
    <w:p w:rsidR="008E3D26" w:rsidRPr="00AD7CE4" w:rsidRDefault="00661C7F" w:rsidP="008E3D26">
      <w:p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       </w:t>
      </w:r>
      <w:r w:rsidR="008E3D26" w:rsidRPr="00AD7CE4">
        <w:rPr>
          <w:sz w:val="28"/>
          <w:szCs w:val="28"/>
          <w:lang w:val="sr-Cyrl-CS"/>
        </w:rPr>
        <w:t>Републичкој дирекцији за имовину достављени извештаји НЕП и ЗОС ,</w:t>
      </w:r>
    </w:p>
    <w:p w:rsidR="008E3D26" w:rsidRPr="00AD7CE4" w:rsidRDefault="00661C7F" w:rsidP="008E3D26">
      <w:p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       </w:t>
      </w:r>
      <w:r w:rsidR="008E3D26" w:rsidRPr="00AD7CE4">
        <w:rPr>
          <w:sz w:val="28"/>
          <w:szCs w:val="28"/>
          <w:lang w:val="sr-Cyrl-CS"/>
        </w:rPr>
        <w:t>Израђена решења о годишњим одморима запослених,</w:t>
      </w:r>
    </w:p>
    <w:p w:rsidR="008E3D26" w:rsidRPr="00AD7CE4" w:rsidRDefault="00661C7F" w:rsidP="008E3D26">
      <w:p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       </w:t>
      </w:r>
      <w:r w:rsidR="008E3D26" w:rsidRPr="00AD7CE4">
        <w:rPr>
          <w:sz w:val="28"/>
          <w:szCs w:val="28"/>
          <w:lang w:val="sr-Cyrl-CS"/>
        </w:rPr>
        <w:t>У припреми је Извештај о оцењивање државних службеника,</w:t>
      </w:r>
      <w:r w:rsidR="008E3D26" w:rsidRPr="00AD7CE4">
        <w:rPr>
          <w:sz w:val="28"/>
          <w:szCs w:val="28"/>
          <w:lang w:val="sr-Latn-CS"/>
        </w:rPr>
        <w:t xml:space="preserve"> </w:t>
      </w:r>
      <w:r w:rsidR="008E3D26" w:rsidRPr="00AD7CE4">
        <w:rPr>
          <w:sz w:val="28"/>
          <w:szCs w:val="28"/>
          <w:lang w:val="sr-Cyrl-CS"/>
        </w:rPr>
        <w:t xml:space="preserve"> </w:t>
      </w:r>
    </w:p>
    <w:p w:rsidR="008E3D26" w:rsidRPr="00AD7CE4" w:rsidRDefault="00661C7F" w:rsidP="008E3D26">
      <w:p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       </w:t>
      </w:r>
      <w:r w:rsidR="008E3D26" w:rsidRPr="00AD7CE4">
        <w:rPr>
          <w:sz w:val="28"/>
          <w:szCs w:val="28"/>
          <w:lang w:val="sr-Cyrl-CS"/>
        </w:rPr>
        <w:t>Утврђени су радни циљеви за 2016.годину.</w:t>
      </w:r>
    </w:p>
    <w:p w:rsidR="008E3D26" w:rsidRPr="00AD7CE4" w:rsidRDefault="00661C7F" w:rsidP="008E3D26">
      <w:p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       </w:t>
      </w:r>
      <w:r w:rsidR="008E3D26" w:rsidRPr="00AD7CE4">
        <w:rPr>
          <w:sz w:val="28"/>
          <w:szCs w:val="28"/>
          <w:lang w:val="sr-Cyrl-CS"/>
        </w:rPr>
        <w:t xml:space="preserve">Упућено више дописа министарствима и другим органима. </w:t>
      </w:r>
    </w:p>
    <w:p w:rsidR="008E3D26" w:rsidRPr="00AD7CE4" w:rsidRDefault="008E3D26" w:rsidP="008E3D26">
      <w:pPr>
        <w:jc w:val="both"/>
        <w:rPr>
          <w:sz w:val="28"/>
          <w:szCs w:val="28"/>
          <w:lang w:val="sr-Cyrl-CS"/>
        </w:rPr>
      </w:pPr>
      <w:r w:rsidRPr="00AD7CE4">
        <w:rPr>
          <w:sz w:val="28"/>
          <w:szCs w:val="28"/>
          <w:lang w:val="sr-Cyrl-CS"/>
        </w:rPr>
        <w:t xml:space="preserve">            </w:t>
      </w:r>
    </w:p>
    <w:p w:rsidR="008E3D26" w:rsidRDefault="008E3D26" w:rsidP="008E3D26">
      <w:pPr>
        <w:ind w:firstLine="708"/>
        <w:jc w:val="both"/>
        <w:rPr>
          <w:sz w:val="28"/>
          <w:szCs w:val="28"/>
          <w:lang w:val="sr-Cyrl-CS"/>
        </w:rPr>
      </w:pPr>
      <w:r w:rsidRPr="00AD7CE4">
        <w:rPr>
          <w:sz w:val="28"/>
          <w:szCs w:val="28"/>
          <w:lang w:val="sr-Cyrl-CS"/>
        </w:rPr>
        <w:t xml:space="preserve">Након доношења </w:t>
      </w:r>
      <w:r w:rsidRPr="00AD7CE4">
        <w:rPr>
          <w:sz w:val="28"/>
          <w:szCs w:val="28"/>
        </w:rPr>
        <w:t>Одлуке о максималном броју запослених на неодређено време у систему државних органа, систему јавних служби, систему Аутономне покрајине Војводине и систему локалне самоуправе за 2015. годину (''Службени гласник'' број 101/2015)</w:t>
      </w:r>
      <w:r w:rsidRPr="00AD7CE4">
        <w:rPr>
          <w:sz w:val="28"/>
          <w:szCs w:val="28"/>
          <w:lang w:val="sr-Cyrl-CS"/>
        </w:rPr>
        <w:t xml:space="preserve"> број извршиоца биће смањен за једног извршиоца</w:t>
      </w:r>
      <w:r>
        <w:rPr>
          <w:sz w:val="28"/>
          <w:szCs w:val="28"/>
          <w:lang w:val="sr-Cyrl-CS"/>
        </w:rPr>
        <w:t>.</w:t>
      </w:r>
    </w:p>
    <w:p w:rsidR="008E3D26" w:rsidRPr="00AD7CE4" w:rsidRDefault="008E3D26" w:rsidP="008E3D26">
      <w:pPr>
        <w:ind w:firstLine="708"/>
        <w:jc w:val="both"/>
        <w:rPr>
          <w:sz w:val="28"/>
          <w:szCs w:val="28"/>
          <w:lang w:val="sr-Cyrl-CS"/>
        </w:rPr>
      </w:pPr>
    </w:p>
    <w:p w:rsidR="008E3D26" w:rsidRDefault="008E3D26" w:rsidP="008E3D26">
      <w:p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        Табеларни приказ:</w:t>
      </w:r>
    </w:p>
    <w:p w:rsidR="008E3D26" w:rsidRPr="00AD7CE4" w:rsidRDefault="008E3D26" w:rsidP="008E3D26">
      <w:pPr>
        <w:jc w:val="both"/>
        <w:rPr>
          <w:sz w:val="28"/>
          <w:szCs w:val="28"/>
        </w:rPr>
      </w:pPr>
      <w:r>
        <w:rPr>
          <w:sz w:val="28"/>
          <w:szCs w:val="28"/>
          <w:lang w:val="sr-Cyrl-RS"/>
        </w:rPr>
        <w:t xml:space="preserve">       </w:t>
      </w:r>
    </w:p>
    <w:tbl>
      <w:tblPr>
        <w:tblW w:w="0" w:type="auto"/>
        <w:jc w:val="center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single" w:sz="12" w:space="0" w:color="auto"/>
          <w:insideV w:val="single" w:sz="12" w:space="0" w:color="auto"/>
        </w:tblBorders>
        <w:tblLook w:val="00A0" w:firstRow="1" w:lastRow="0" w:firstColumn="1" w:lastColumn="0" w:noHBand="0" w:noVBand="0"/>
      </w:tblPr>
      <w:tblGrid>
        <w:gridCol w:w="3020"/>
        <w:gridCol w:w="3021"/>
        <w:gridCol w:w="3021"/>
      </w:tblGrid>
      <w:tr w:rsidR="008E3D26" w:rsidRPr="00AD7CE4" w:rsidTr="000148A9">
        <w:trPr>
          <w:jc w:val="center"/>
        </w:trPr>
        <w:tc>
          <w:tcPr>
            <w:tcW w:w="3020" w:type="dxa"/>
            <w:tcBorders>
              <w:top w:val="thinThickThinSmallGap" w:sz="24" w:space="0" w:color="auto"/>
              <w:left w:val="thinThickThinSmallGap" w:sz="24" w:space="0" w:color="auto"/>
              <w:bottom w:val="single" w:sz="12" w:space="0" w:color="auto"/>
              <w:right w:val="single" w:sz="12" w:space="0" w:color="auto"/>
            </w:tcBorders>
          </w:tcPr>
          <w:p w:rsidR="008E3D26" w:rsidRPr="00AD7CE4" w:rsidRDefault="008E3D26" w:rsidP="000148A9">
            <w:pPr>
              <w:rPr>
                <w:color w:val="000000"/>
                <w:sz w:val="28"/>
                <w:szCs w:val="28"/>
                <w:lang w:val="sr-Cyrl-CS"/>
              </w:rPr>
            </w:pPr>
            <w:r w:rsidRPr="00AD7CE4">
              <w:rPr>
                <w:sz w:val="28"/>
                <w:szCs w:val="28"/>
              </w:rPr>
              <w:t>Назив радног места</w:t>
            </w:r>
          </w:p>
          <w:p w:rsidR="008E3D26" w:rsidRPr="00AD7CE4" w:rsidRDefault="008E3D26" w:rsidP="000148A9">
            <w:pPr>
              <w:rPr>
                <w:color w:val="000000"/>
                <w:sz w:val="28"/>
                <w:szCs w:val="28"/>
                <w:lang w:val="sr-Cyrl-CS"/>
              </w:rPr>
            </w:pPr>
          </w:p>
        </w:tc>
        <w:tc>
          <w:tcPr>
            <w:tcW w:w="3021" w:type="dxa"/>
            <w:tcBorders>
              <w:top w:val="thinThickThin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3D26" w:rsidRPr="00AD7CE4" w:rsidRDefault="008E3D26" w:rsidP="000148A9">
            <w:pPr>
              <w:rPr>
                <w:color w:val="000000"/>
                <w:sz w:val="28"/>
                <w:szCs w:val="28"/>
                <w:lang w:val="sr-Cyrl-CS"/>
              </w:rPr>
            </w:pPr>
            <w:r w:rsidRPr="00AD7CE4">
              <w:rPr>
                <w:sz w:val="28"/>
                <w:szCs w:val="28"/>
              </w:rPr>
              <w:t>Број радних места</w:t>
            </w:r>
          </w:p>
        </w:tc>
        <w:tc>
          <w:tcPr>
            <w:tcW w:w="3021" w:type="dxa"/>
            <w:tcBorders>
              <w:top w:val="thinThickThinSmallGap" w:sz="24" w:space="0" w:color="auto"/>
              <w:left w:val="single" w:sz="12" w:space="0" w:color="auto"/>
              <w:bottom w:val="single" w:sz="12" w:space="0" w:color="auto"/>
              <w:right w:val="thinThickThinSmallGap" w:sz="24" w:space="0" w:color="auto"/>
            </w:tcBorders>
          </w:tcPr>
          <w:p w:rsidR="008E3D26" w:rsidRPr="00AD7CE4" w:rsidRDefault="008E3D26" w:rsidP="000148A9">
            <w:pPr>
              <w:rPr>
                <w:color w:val="000000"/>
                <w:sz w:val="28"/>
                <w:szCs w:val="28"/>
                <w:lang w:val="sr-Cyrl-CS"/>
              </w:rPr>
            </w:pPr>
            <w:r w:rsidRPr="00AD7CE4">
              <w:rPr>
                <w:sz w:val="28"/>
                <w:szCs w:val="28"/>
              </w:rPr>
              <w:t>Број извршиоца</w:t>
            </w:r>
          </w:p>
        </w:tc>
      </w:tr>
      <w:tr w:rsidR="008E3D26" w:rsidRPr="00AD7CE4" w:rsidTr="000148A9">
        <w:trPr>
          <w:jc w:val="center"/>
        </w:trPr>
        <w:tc>
          <w:tcPr>
            <w:tcW w:w="3020" w:type="dxa"/>
            <w:tcBorders>
              <w:top w:val="single" w:sz="12" w:space="0" w:color="auto"/>
              <w:left w:val="thinThickThinSmallGap" w:sz="24" w:space="0" w:color="auto"/>
              <w:bottom w:val="single" w:sz="12" w:space="0" w:color="auto"/>
              <w:right w:val="single" w:sz="12" w:space="0" w:color="auto"/>
            </w:tcBorders>
          </w:tcPr>
          <w:p w:rsidR="008E3D26" w:rsidRPr="00AD7CE4" w:rsidRDefault="008E3D26" w:rsidP="000148A9">
            <w:pPr>
              <w:rPr>
                <w:color w:val="000000"/>
                <w:sz w:val="28"/>
                <w:szCs w:val="28"/>
                <w:lang w:val="sr-Cyrl-CS"/>
              </w:rPr>
            </w:pPr>
            <w:r w:rsidRPr="00AD7CE4">
              <w:rPr>
                <w:sz w:val="28"/>
                <w:szCs w:val="28"/>
              </w:rPr>
              <w:t>Функционер</w:t>
            </w:r>
          </w:p>
        </w:tc>
        <w:tc>
          <w:tcPr>
            <w:tcW w:w="30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3D26" w:rsidRPr="00AD7CE4" w:rsidRDefault="008E3D26" w:rsidP="000148A9">
            <w:pPr>
              <w:rPr>
                <w:color w:val="000000"/>
                <w:sz w:val="28"/>
                <w:szCs w:val="28"/>
                <w:lang w:val="sr-Cyrl-CS"/>
              </w:rPr>
            </w:pPr>
            <w:r w:rsidRPr="00AD7CE4">
              <w:rPr>
                <w:sz w:val="28"/>
                <w:szCs w:val="28"/>
              </w:rPr>
              <w:t>Начелник управног округа</w:t>
            </w:r>
          </w:p>
        </w:tc>
        <w:tc>
          <w:tcPr>
            <w:tcW w:w="30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ThinSmallGap" w:sz="24" w:space="0" w:color="auto"/>
            </w:tcBorders>
          </w:tcPr>
          <w:p w:rsidR="008E3D26" w:rsidRPr="00AD7CE4" w:rsidRDefault="008E3D26" w:rsidP="000148A9">
            <w:pPr>
              <w:rPr>
                <w:color w:val="000000"/>
                <w:sz w:val="28"/>
                <w:szCs w:val="28"/>
                <w:lang w:val="sr-Cyrl-CS"/>
              </w:rPr>
            </w:pPr>
            <w:r w:rsidRPr="00AD7CE4">
              <w:rPr>
                <w:sz w:val="28"/>
                <w:szCs w:val="28"/>
              </w:rPr>
              <w:t>1 фунционер</w:t>
            </w:r>
          </w:p>
        </w:tc>
      </w:tr>
      <w:tr w:rsidR="008E3D26" w:rsidRPr="00AD7CE4" w:rsidTr="000148A9">
        <w:trPr>
          <w:jc w:val="center"/>
        </w:trPr>
        <w:tc>
          <w:tcPr>
            <w:tcW w:w="3020" w:type="dxa"/>
            <w:tcBorders>
              <w:top w:val="single" w:sz="12" w:space="0" w:color="auto"/>
              <w:left w:val="thinThickThinSmallGap" w:sz="24" w:space="0" w:color="auto"/>
              <w:bottom w:val="single" w:sz="12" w:space="0" w:color="auto"/>
              <w:right w:val="single" w:sz="12" w:space="0" w:color="auto"/>
            </w:tcBorders>
          </w:tcPr>
          <w:p w:rsidR="008E3D26" w:rsidRPr="00AD7CE4" w:rsidRDefault="008E3D26" w:rsidP="000148A9">
            <w:pPr>
              <w:rPr>
                <w:color w:val="000000"/>
                <w:sz w:val="28"/>
                <w:szCs w:val="28"/>
                <w:lang w:val="sr-Cyrl-CS"/>
              </w:rPr>
            </w:pPr>
            <w:r w:rsidRPr="00AD7CE4">
              <w:rPr>
                <w:sz w:val="28"/>
                <w:szCs w:val="28"/>
              </w:rPr>
              <w:t>Саветник</w:t>
            </w:r>
          </w:p>
        </w:tc>
        <w:tc>
          <w:tcPr>
            <w:tcW w:w="30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3D26" w:rsidRPr="00AD7CE4" w:rsidRDefault="008E3D26" w:rsidP="000148A9">
            <w:pPr>
              <w:rPr>
                <w:color w:val="000000"/>
                <w:sz w:val="28"/>
                <w:szCs w:val="28"/>
                <w:lang w:val="sr-Cyrl-CS"/>
              </w:rPr>
            </w:pPr>
            <w:r w:rsidRPr="00AD7CE4">
              <w:rPr>
                <w:sz w:val="28"/>
                <w:szCs w:val="28"/>
              </w:rPr>
              <w:t>Једно радно место</w:t>
            </w:r>
          </w:p>
        </w:tc>
        <w:tc>
          <w:tcPr>
            <w:tcW w:w="30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ThinSmallGap" w:sz="24" w:space="0" w:color="auto"/>
            </w:tcBorders>
          </w:tcPr>
          <w:p w:rsidR="008E3D26" w:rsidRPr="00AD7CE4" w:rsidRDefault="008E3D26" w:rsidP="000148A9">
            <w:pPr>
              <w:rPr>
                <w:color w:val="000000"/>
                <w:sz w:val="28"/>
                <w:szCs w:val="28"/>
                <w:lang w:val="sr-Cyrl-CS"/>
              </w:rPr>
            </w:pPr>
            <w:r w:rsidRPr="00AD7CE4">
              <w:rPr>
                <w:sz w:val="28"/>
                <w:szCs w:val="28"/>
              </w:rPr>
              <w:t>1 државни службеник</w:t>
            </w:r>
          </w:p>
        </w:tc>
      </w:tr>
      <w:tr w:rsidR="008E3D26" w:rsidRPr="00AD7CE4" w:rsidTr="000148A9">
        <w:trPr>
          <w:jc w:val="center"/>
        </w:trPr>
        <w:tc>
          <w:tcPr>
            <w:tcW w:w="3020" w:type="dxa"/>
            <w:tcBorders>
              <w:top w:val="single" w:sz="12" w:space="0" w:color="auto"/>
              <w:left w:val="thinThickThinSmallGap" w:sz="24" w:space="0" w:color="auto"/>
              <w:bottom w:val="single" w:sz="12" w:space="0" w:color="auto"/>
              <w:right w:val="single" w:sz="12" w:space="0" w:color="auto"/>
            </w:tcBorders>
          </w:tcPr>
          <w:p w:rsidR="008E3D26" w:rsidRPr="00AD7CE4" w:rsidRDefault="008E3D26" w:rsidP="000148A9">
            <w:pPr>
              <w:rPr>
                <w:color w:val="000000"/>
                <w:sz w:val="28"/>
                <w:szCs w:val="28"/>
                <w:lang w:val="sr-Cyrl-CS"/>
              </w:rPr>
            </w:pPr>
            <w:r w:rsidRPr="00AD7CE4">
              <w:rPr>
                <w:sz w:val="28"/>
                <w:szCs w:val="28"/>
              </w:rPr>
              <w:t>Референт</w:t>
            </w:r>
          </w:p>
        </w:tc>
        <w:tc>
          <w:tcPr>
            <w:tcW w:w="30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3D26" w:rsidRPr="00AD7CE4" w:rsidRDefault="008E3D26" w:rsidP="000148A9">
            <w:pPr>
              <w:rPr>
                <w:color w:val="000000"/>
                <w:sz w:val="28"/>
                <w:szCs w:val="28"/>
                <w:lang w:val="sr-Cyrl-CS"/>
              </w:rPr>
            </w:pPr>
            <w:r w:rsidRPr="00AD7CE4">
              <w:rPr>
                <w:sz w:val="28"/>
                <w:szCs w:val="28"/>
              </w:rPr>
              <w:t>Једно радно место</w:t>
            </w:r>
          </w:p>
        </w:tc>
        <w:tc>
          <w:tcPr>
            <w:tcW w:w="30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ThinSmallGap" w:sz="24" w:space="0" w:color="auto"/>
            </w:tcBorders>
          </w:tcPr>
          <w:p w:rsidR="008E3D26" w:rsidRPr="00AD7CE4" w:rsidRDefault="008E3D26" w:rsidP="000148A9">
            <w:pPr>
              <w:rPr>
                <w:color w:val="000000"/>
                <w:sz w:val="28"/>
                <w:szCs w:val="28"/>
                <w:lang w:val="sr-Cyrl-CS"/>
              </w:rPr>
            </w:pPr>
            <w:r w:rsidRPr="00AD7CE4">
              <w:rPr>
                <w:sz w:val="28"/>
                <w:szCs w:val="28"/>
              </w:rPr>
              <w:t>2 државна службеника</w:t>
            </w:r>
          </w:p>
        </w:tc>
      </w:tr>
      <w:tr w:rsidR="008E3D26" w:rsidRPr="00AD7CE4" w:rsidTr="000148A9">
        <w:trPr>
          <w:jc w:val="center"/>
        </w:trPr>
        <w:tc>
          <w:tcPr>
            <w:tcW w:w="3020" w:type="dxa"/>
            <w:tcBorders>
              <w:top w:val="single" w:sz="12" w:space="0" w:color="auto"/>
              <w:left w:val="thinThickThinSmallGap" w:sz="24" w:space="0" w:color="auto"/>
              <w:bottom w:val="single" w:sz="12" w:space="0" w:color="auto"/>
              <w:right w:val="single" w:sz="12" w:space="0" w:color="auto"/>
            </w:tcBorders>
          </w:tcPr>
          <w:p w:rsidR="008E3D26" w:rsidRPr="00AD7CE4" w:rsidRDefault="008E3D26" w:rsidP="000148A9">
            <w:pPr>
              <w:rPr>
                <w:color w:val="000000"/>
                <w:sz w:val="28"/>
                <w:szCs w:val="28"/>
                <w:lang w:val="sr-Cyrl-CS"/>
              </w:rPr>
            </w:pPr>
            <w:r w:rsidRPr="00AD7CE4">
              <w:rPr>
                <w:sz w:val="28"/>
                <w:szCs w:val="28"/>
              </w:rPr>
              <w:t>III врста радног места намештеника</w:t>
            </w:r>
          </w:p>
        </w:tc>
        <w:tc>
          <w:tcPr>
            <w:tcW w:w="30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3D26" w:rsidRPr="00AD7CE4" w:rsidRDefault="008E3D26" w:rsidP="000148A9">
            <w:pPr>
              <w:rPr>
                <w:color w:val="000000"/>
                <w:sz w:val="28"/>
                <w:szCs w:val="28"/>
                <w:lang w:val="sr-Cyrl-CS"/>
              </w:rPr>
            </w:pPr>
            <w:r w:rsidRPr="00AD7CE4">
              <w:rPr>
                <w:sz w:val="28"/>
                <w:szCs w:val="28"/>
              </w:rPr>
              <w:t>Једно радно место</w:t>
            </w:r>
          </w:p>
        </w:tc>
        <w:tc>
          <w:tcPr>
            <w:tcW w:w="30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ThinSmallGap" w:sz="24" w:space="0" w:color="auto"/>
            </w:tcBorders>
          </w:tcPr>
          <w:p w:rsidR="008E3D26" w:rsidRPr="00AD7CE4" w:rsidRDefault="008E3D26" w:rsidP="000148A9">
            <w:pPr>
              <w:rPr>
                <w:color w:val="000000"/>
                <w:sz w:val="28"/>
                <w:szCs w:val="28"/>
                <w:lang w:val="sr-Cyrl-CS"/>
              </w:rPr>
            </w:pPr>
            <w:r w:rsidRPr="00AD7CE4">
              <w:rPr>
                <w:sz w:val="28"/>
                <w:szCs w:val="28"/>
              </w:rPr>
              <w:t>1 намештеник</w:t>
            </w:r>
          </w:p>
        </w:tc>
      </w:tr>
      <w:tr w:rsidR="008E3D26" w:rsidRPr="00AD7CE4" w:rsidTr="000148A9">
        <w:trPr>
          <w:jc w:val="center"/>
        </w:trPr>
        <w:tc>
          <w:tcPr>
            <w:tcW w:w="3020" w:type="dxa"/>
            <w:tcBorders>
              <w:top w:val="single" w:sz="12" w:space="0" w:color="auto"/>
              <w:left w:val="thinThickThinSmallGap" w:sz="24" w:space="0" w:color="auto"/>
              <w:bottom w:val="thinThickThinSmallGap" w:sz="24" w:space="0" w:color="auto"/>
              <w:right w:val="single" w:sz="12" w:space="0" w:color="auto"/>
            </w:tcBorders>
          </w:tcPr>
          <w:p w:rsidR="008E3D26" w:rsidRPr="00AD7CE4" w:rsidRDefault="008E3D26" w:rsidP="000148A9">
            <w:pPr>
              <w:rPr>
                <w:color w:val="000000"/>
                <w:sz w:val="28"/>
                <w:szCs w:val="28"/>
                <w:lang w:val="sr-Cyrl-CS"/>
              </w:rPr>
            </w:pPr>
            <w:r w:rsidRPr="00AD7CE4">
              <w:rPr>
                <w:sz w:val="28"/>
                <w:szCs w:val="28"/>
              </w:rPr>
              <w:t>IV врста радног места намештеника</w:t>
            </w:r>
          </w:p>
        </w:tc>
        <w:tc>
          <w:tcPr>
            <w:tcW w:w="3021" w:type="dxa"/>
            <w:tcBorders>
              <w:top w:val="single" w:sz="12" w:space="0" w:color="auto"/>
              <w:left w:val="single" w:sz="12" w:space="0" w:color="auto"/>
              <w:bottom w:val="thinThickThinSmallGap" w:sz="24" w:space="0" w:color="auto"/>
              <w:right w:val="single" w:sz="12" w:space="0" w:color="auto"/>
            </w:tcBorders>
          </w:tcPr>
          <w:p w:rsidR="008E3D26" w:rsidRPr="00AD7CE4" w:rsidRDefault="008E3D26" w:rsidP="000148A9">
            <w:pPr>
              <w:rPr>
                <w:color w:val="000000"/>
                <w:sz w:val="28"/>
                <w:szCs w:val="28"/>
                <w:lang w:val="sr-Cyrl-CS"/>
              </w:rPr>
            </w:pPr>
            <w:r w:rsidRPr="00AD7CE4">
              <w:rPr>
                <w:sz w:val="28"/>
                <w:szCs w:val="28"/>
              </w:rPr>
              <w:t>Два радна места</w:t>
            </w:r>
          </w:p>
        </w:tc>
        <w:tc>
          <w:tcPr>
            <w:tcW w:w="3021" w:type="dxa"/>
            <w:tcBorders>
              <w:top w:val="single" w:sz="12" w:space="0" w:color="auto"/>
              <w:left w:val="single" w:sz="12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8E3D26" w:rsidRPr="00AD7CE4" w:rsidRDefault="008E3D26" w:rsidP="000148A9">
            <w:pPr>
              <w:rPr>
                <w:color w:val="000000"/>
                <w:sz w:val="28"/>
                <w:szCs w:val="28"/>
                <w:lang w:val="sr-Cyrl-CS"/>
              </w:rPr>
            </w:pPr>
            <w:r w:rsidRPr="00AD7CE4">
              <w:rPr>
                <w:sz w:val="28"/>
                <w:szCs w:val="28"/>
              </w:rPr>
              <w:t>2 намештеника</w:t>
            </w:r>
          </w:p>
        </w:tc>
      </w:tr>
    </w:tbl>
    <w:p w:rsidR="008E3D26" w:rsidRPr="00AD7CE4" w:rsidRDefault="008E3D26" w:rsidP="008E3D26">
      <w:pPr>
        <w:jc w:val="both"/>
        <w:rPr>
          <w:sz w:val="28"/>
          <w:szCs w:val="28"/>
          <w:lang w:val="sr-Cyrl-CS"/>
        </w:rPr>
      </w:pPr>
    </w:p>
    <w:p w:rsidR="008E3D26" w:rsidRPr="00AD7CE4" w:rsidRDefault="008E3D26" w:rsidP="008E3D26">
      <w:pPr>
        <w:jc w:val="both"/>
        <w:rPr>
          <w:sz w:val="28"/>
          <w:szCs w:val="28"/>
          <w:lang w:val="sr-Cyrl-CS"/>
        </w:rPr>
      </w:pPr>
    </w:p>
    <w:p w:rsidR="008E3D26" w:rsidRPr="00AD7CE4" w:rsidRDefault="008E3D26" w:rsidP="008E3D26">
      <w:pPr>
        <w:ind w:firstLine="720"/>
        <w:rPr>
          <w:sz w:val="28"/>
          <w:szCs w:val="28"/>
        </w:rPr>
      </w:pPr>
      <w:r w:rsidRPr="00AD7CE4">
        <w:rPr>
          <w:sz w:val="28"/>
          <w:szCs w:val="28"/>
        </w:rPr>
        <w:t>Предложена организација се по броју извршилаца и називима радних места разликује од постојеће. У односу на Правилник о унутрашњем уређењу и систематизацији радних места из 2009.године дошло је до промена и то: радно место- начелник округа било је груписано у радна места државних службеника-положаји-пета група положаја. Доношењем измена и допуна Закона о државној управи(„Службени гласник РС“број 99/2014) ово радно место је функционерско.</w:t>
      </w:r>
    </w:p>
    <w:p w:rsidR="00BA7E1E" w:rsidRDefault="008E3D26" w:rsidP="008E3D26">
      <w:pPr>
        <w:rPr>
          <w:sz w:val="28"/>
          <w:szCs w:val="28"/>
        </w:rPr>
      </w:pPr>
      <w:r w:rsidRPr="00AD7CE4">
        <w:rPr>
          <w:sz w:val="28"/>
          <w:szCs w:val="28"/>
        </w:rPr>
        <w:t xml:space="preserve">Након доношења Одлуке о максималном броју запослених на неодређено време у систему државних органа, систему јавних служби, систему Аутономне покрајине Војводине и систему локалне самоупрваве за 2015.годину(''Службени гласникРС'' број 101/2015) и након анализе радних места, обима посла у 2014.и 2015.години који </w:t>
      </w:r>
    </w:p>
    <w:p w:rsidR="008E3D26" w:rsidRPr="00AD7CE4" w:rsidRDefault="008E3D26" w:rsidP="008E3D26">
      <w:pPr>
        <w:rPr>
          <w:sz w:val="28"/>
          <w:szCs w:val="28"/>
        </w:rPr>
      </w:pPr>
      <w:r w:rsidRPr="00AD7CE4">
        <w:rPr>
          <w:sz w:val="28"/>
          <w:szCs w:val="28"/>
        </w:rPr>
        <w:t>су обављали државни службени и намештеници, утврђено је да ће смањење једног извршиоца на пословима оператер</w:t>
      </w:r>
      <w:r>
        <w:rPr>
          <w:sz w:val="28"/>
          <w:szCs w:val="28"/>
          <w:lang w:val="sr-Cyrl-RS"/>
        </w:rPr>
        <w:t xml:space="preserve"> </w:t>
      </w:r>
      <w:r w:rsidRPr="00AD7CE4">
        <w:rPr>
          <w:sz w:val="28"/>
          <w:szCs w:val="28"/>
        </w:rPr>
        <w:t>- дактилограф најмање утицати на ажурност и квалитет пружања услуга Стручне службе, а ово пре свега због тога што велики број инспектора све ређе користе услуге дактилографа.</w:t>
      </w:r>
    </w:p>
    <w:p w:rsidR="008E3D26" w:rsidRPr="00AD7CE4" w:rsidRDefault="008E3D26" w:rsidP="008E3D26">
      <w:pPr>
        <w:ind w:firstLine="720"/>
        <w:rPr>
          <w:sz w:val="28"/>
          <w:szCs w:val="28"/>
        </w:rPr>
      </w:pPr>
      <w:r w:rsidRPr="00AD7CE4">
        <w:rPr>
          <w:sz w:val="28"/>
          <w:szCs w:val="28"/>
        </w:rPr>
        <w:t>Овај предлог Правилника о унутрашњем уређењу и систематизацији радних места у Стручној служби Пиротског управног округа у складу је са наведеном Одлуком Владе.</w:t>
      </w:r>
    </w:p>
    <w:p w:rsidR="008E3D26" w:rsidRPr="00AD7CE4" w:rsidRDefault="008E3D26" w:rsidP="008E3D26">
      <w:pPr>
        <w:jc w:val="both"/>
        <w:rPr>
          <w:b/>
          <w:sz w:val="28"/>
          <w:szCs w:val="28"/>
          <w:lang w:val="sr-Cyrl-CS"/>
        </w:rPr>
      </w:pPr>
      <w:r w:rsidRPr="00AD7CE4">
        <w:rPr>
          <w:sz w:val="28"/>
          <w:szCs w:val="28"/>
          <w:lang w:val="sr-Cyrl-CS"/>
        </w:rPr>
        <w:t xml:space="preserve">           </w:t>
      </w:r>
      <w:r w:rsidR="00BA7E1E">
        <w:rPr>
          <w:sz w:val="28"/>
          <w:szCs w:val="28"/>
          <w:lang w:val="sr-Cyrl-CS"/>
        </w:rPr>
        <w:t xml:space="preserve">                          </w:t>
      </w:r>
      <w:r w:rsidR="00661C7F">
        <w:rPr>
          <w:sz w:val="28"/>
          <w:szCs w:val="28"/>
          <w:lang w:val="sr-Cyrl-CS"/>
        </w:rPr>
        <w:t xml:space="preserve"> </w:t>
      </w:r>
      <w:r w:rsidRPr="00AD7CE4">
        <w:rPr>
          <w:sz w:val="28"/>
          <w:szCs w:val="28"/>
          <w:lang w:val="sr-Cyrl-CS"/>
        </w:rPr>
        <w:t xml:space="preserve"> </w:t>
      </w:r>
      <w:r w:rsidRPr="00AD7CE4">
        <w:rPr>
          <w:b/>
          <w:sz w:val="28"/>
          <w:szCs w:val="28"/>
          <w:lang w:val="sr-Cyrl-CS"/>
        </w:rPr>
        <w:t>ИНВЕСТИЦИОНО ОДРЖАВАЊЕ</w:t>
      </w:r>
    </w:p>
    <w:p w:rsidR="008E3D26" w:rsidRPr="00AD7CE4" w:rsidRDefault="008E3D26" w:rsidP="008E3D26">
      <w:pPr>
        <w:jc w:val="both"/>
        <w:rPr>
          <w:b/>
          <w:sz w:val="28"/>
          <w:szCs w:val="28"/>
          <w:lang w:val="sr-Cyrl-CS"/>
        </w:rPr>
      </w:pPr>
    </w:p>
    <w:p w:rsidR="008E3D26" w:rsidRPr="00AD7CE4" w:rsidRDefault="008E3D26" w:rsidP="008E3D26">
      <w:pPr>
        <w:jc w:val="both"/>
        <w:rPr>
          <w:sz w:val="28"/>
          <w:szCs w:val="28"/>
          <w:lang w:val="sr-Cyrl-CS"/>
        </w:rPr>
      </w:pPr>
      <w:r w:rsidRPr="00AD7CE4">
        <w:rPr>
          <w:sz w:val="28"/>
          <w:szCs w:val="28"/>
          <w:lang w:val="sr-Cyrl-CS"/>
        </w:rPr>
        <w:t xml:space="preserve">                   У току 2014.године извршена је набавка столарије (прозори)за свечану салу и 3 канцеларије, а током 2015.године замењена је столарија (прозори) и у осталим канцеларијама у згради округа.  </w:t>
      </w:r>
    </w:p>
    <w:p w:rsidR="008E3D26" w:rsidRPr="00AD7CE4" w:rsidRDefault="008E3D26" w:rsidP="008E3D26">
      <w:pPr>
        <w:jc w:val="both"/>
        <w:rPr>
          <w:sz w:val="28"/>
          <w:szCs w:val="28"/>
          <w:lang w:val="sr-Cyrl-CS"/>
        </w:rPr>
      </w:pPr>
    </w:p>
    <w:p w:rsidR="008E3D26" w:rsidRPr="00AD7CE4" w:rsidRDefault="008E3D26" w:rsidP="008E3D26">
      <w:pPr>
        <w:jc w:val="center"/>
        <w:rPr>
          <w:b/>
          <w:sz w:val="28"/>
          <w:szCs w:val="28"/>
          <w:lang w:val="sr-Cyrl-CS"/>
        </w:rPr>
      </w:pPr>
      <w:r w:rsidRPr="00AD7CE4">
        <w:rPr>
          <w:b/>
          <w:sz w:val="28"/>
          <w:szCs w:val="28"/>
          <w:lang w:val="sr-Cyrl-CS"/>
        </w:rPr>
        <w:t>О П Р Е М А</w:t>
      </w:r>
    </w:p>
    <w:p w:rsidR="008E3D26" w:rsidRPr="00AD7CE4" w:rsidRDefault="008E3D26" w:rsidP="008E3D26">
      <w:pPr>
        <w:rPr>
          <w:b/>
          <w:sz w:val="28"/>
          <w:szCs w:val="28"/>
          <w:lang w:val="sr-Cyrl-CS"/>
        </w:rPr>
      </w:pPr>
    </w:p>
    <w:p w:rsidR="008E3D26" w:rsidRPr="00AD7CE4" w:rsidRDefault="008E3D26" w:rsidP="008E3D26">
      <w:pPr>
        <w:jc w:val="center"/>
        <w:rPr>
          <w:b/>
          <w:sz w:val="28"/>
          <w:szCs w:val="28"/>
          <w:lang w:val="sr-Latn-CS"/>
        </w:rPr>
      </w:pPr>
      <w:r w:rsidRPr="00AD7CE4">
        <w:rPr>
          <w:b/>
          <w:sz w:val="28"/>
          <w:szCs w:val="28"/>
          <w:lang w:val="sr-Cyrl-CS"/>
        </w:rPr>
        <w:t>ВОЗИЛА</w:t>
      </w:r>
    </w:p>
    <w:p w:rsidR="008E3D26" w:rsidRPr="00AD7CE4" w:rsidRDefault="008E3D26" w:rsidP="008E3D26">
      <w:pPr>
        <w:jc w:val="center"/>
        <w:rPr>
          <w:b/>
          <w:sz w:val="28"/>
          <w:szCs w:val="28"/>
          <w:lang w:val="sr-Latn-CS"/>
        </w:rPr>
      </w:pPr>
    </w:p>
    <w:p w:rsidR="008E3D26" w:rsidRDefault="008E3D26" w:rsidP="008E3D26">
      <w:pPr>
        <w:jc w:val="both"/>
        <w:rPr>
          <w:sz w:val="28"/>
          <w:szCs w:val="28"/>
          <w:lang w:val="sr-Latn-CS"/>
        </w:rPr>
      </w:pPr>
      <w:r>
        <w:rPr>
          <w:sz w:val="28"/>
          <w:szCs w:val="28"/>
          <w:lang w:val="sr-Cyrl-CS"/>
        </w:rPr>
        <w:t xml:space="preserve">                  </w:t>
      </w:r>
      <w:r w:rsidRPr="00AD7CE4">
        <w:rPr>
          <w:sz w:val="28"/>
          <w:szCs w:val="28"/>
          <w:lang w:val="sr-Cyrl-CS"/>
        </w:rPr>
        <w:t xml:space="preserve">У складу са Уредбом о начину коришћења службних возила која нису одобрена за употребу, Пиротски управни округ сада користи једно возило марке </w:t>
      </w:r>
      <w:r w:rsidRPr="00AD7CE4">
        <w:rPr>
          <w:sz w:val="28"/>
          <w:szCs w:val="28"/>
          <w:lang w:val="sr-Latn-CS"/>
        </w:rPr>
        <w:t>HONDA CIVIC</w:t>
      </w:r>
      <w:r w:rsidRPr="00AD7CE4">
        <w:rPr>
          <w:sz w:val="28"/>
          <w:szCs w:val="28"/>
          <w:lang w:val="sr-Cyrl-CS"/>
        </w:rPr>
        <w:t xml:space="preserve"> које је у периоду од 01.01-31.12.2015.године прешло  31.456 км. </w:t>
      </w:r>
    </w:p>
    <w:p w:rsidR="008E3D26" w:rsidRPr="00F83C65" w:rsidRDefault="008E3D26" w:rsidP="008E3D26">
      <w:pPr>
        <w:jc w:val="both"/>
        <w:rPr>
          <w:sz w:val="28"/>
          <w:szCs w:val="28"/>
          <w:lang w:val="sr-Latn-CS"/>
        </w:rPr>
      </w:pPr>
      <w:r w:rsidRPr="00AD7CE4">
        <w:rPr>
          <w:sz w:val="28"/>
          <w:szCs w:val="28"/>
          <w:lang w:val="sr-Cyrl-CS"/>
        </w:rPr>
        <w:t>У току 2015.године извршена су 3 редовна и један ванредни сервис и извршена замена пнеуматика.</w:t>
      </w:r>
    </w:p>
    <w:p w:rsidR="008E3D26" w:rsidRDefault="008E3D26" w:rsidP="008E3D26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                  </w:t>
      </w:r>
      <w:r w:rsidRPr="00AD7CE4">
        <w:rPr>
          <w:sz w:val="28"/>
          <w:szCs w:val="28"/>
          <w:lang w:val="sr-Cyrl-CS"/>
        </w:rPr>
        <w:t xml:space="preserve">Возило </w:t>
      </w:r>
      <w:r w:rsidRPr="00AD7CE4">
        <w:rPr>
          <w:sz w:val="28"/>
          <w:szCs w:val="28"/>
          <w:lang w:val="sr-Latn-CS"/>
        </w:rPr>
        <w:t>HONDA CIVIC</w:t>
      </w:r>
      <w:r w:rsidRPr="00AD7CE4">
        <w:rPr>
          <w:sz w:val="28"/>
          <w:szCs w:val="28"/>
          <w:lang w:val="sr-Cyrl-CS"/>
        </w:rPr>
        <w:t xml:space="preserve">  је каско осигурано, извршен је редован сервис и неке неопходне поправке.О кретању возила и утрошку горива  води се уредна евиденција.</w:t>
      </w:r>
    </w:p>
    <w:p w:rsidR="008E3D26" w:rsidRDefault="008E3D26" w:rsidP="008E3D26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                 </w:t>
      </w:r>
      <w:r w:rsidRPr="00AD7CE4">
        <w:rPr>
          <w:sz w:val="28"/>
          <w:szCs w:val="28"/>
          <w:lang w:val="sr-Cyrl-CS"/>
        </w:rPr>
        <w:t xml:space="preserve">Возило марке </w:t>
      </w:r>
      <w:r w:rsidRPr="00AD7CE4">
        <w:rPr>
          <w:sz w:val="28"/>
          <w:szCs w:val="28"/>
          <w:lang w:val="sr-Latn-CS"/>
        </w:rPr>
        <w:t>ŠKODA FABIA</w:t>
      </w:r>
      <w:r w:rsidRPr="00AD7CE4">
        <w:rPr>
          <w:sz w:val="28"/>
          <w:szCs w:val="28"/>
          <w:lang w:val="sr-Cyrl-CS"/>
        </w:rPr>
        <w:t xml:space="preserve">, </w:t>
      </w:r>
      <w:r w:rsidRPr="00AD7CE4">
        <w:rPr>
          <w:sz w:val="28"/>
          <w:szCs w:val="28"/>
          <w:lang w:val="sr-Latn-CS"/>
        </w:rPr>
        <w:t xml:space="preserve"> </w:t>
      </w:r>
      <w:r w:rsidRPr="00AD7CE4">
        <w:rPr>
          <w:sz w:val="28"/>
          <w:szCs w:val="28"/>
          <w:lang w:val="sr-Cyrl-CS"/>
        </w:rPr>
        <w:t>није одобрено на кришћење Стручној служби округа, и оно је у току 2015.године продато на лицитацији.</w:t>
      </w:r>
    </w:p>
    <w:p w:rsidR="008E3D26" w:rsidRDefault="008E3D26" w:rsidP="008E3D26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                 </w:t>
      </w:r>
      <w:r w:rsidRPr="00AD7CE4">
        <w:rPr>
          <w:sz w:val="28"/>
          <w:szCs w:val="28"/>
          <w:lang w:val="sr-Cyrl-CS"/>
        </w:rPr>
        <w:t xml:space="preserve">Возило марке </w:t>
      </w:r>
      <w:r w:rsidRPr="00AD7CE4">
        <w:rPr>
          <w:sz w:val="28"/>
          <w:szCs w:val="28"/>
          <w:lang w:val="sr-Latn-CS"/>
        </w:rPr>
        <w:t xml:space="preserve">JUGO </w:t>
      </w:r>
      <w:r w:rsidRPr="00AD7CE4">
        <w:rPr>
          <w:sz w:val="28"/>
          <w:szCs w:val="28"/>
          <w:lang w:val="sr-Cyrl-CS"/>
        </w:rPr>
        <w:t xml:space="preserve">регистарских ознака </w:t>
      </w:r>
      <w:r w:rsidRPr="00AD7CE4">
        <w:rPr>
          <w:sz w:val="28"/>
          <w:szCs w:val="28"/>
          <w:lang w:val="sr-Latn-CS"/>
        </w:rPr>
        <w:t xml:space="preserve">PI 015-RG </w:t>
      </w:r>
      <w:r w:rsidRPr="00AD7CE4">
        <w:rPr>
          <w:sz w:val="28"/>
          <w:szCs w:val="28"/>
          <w:lang w:val="sr-Cyrl-CS"/>
        </w:rPr>
        <w:t xml:space="preserve">је годинама користила инспекција рада, а у 2015.години су поднели захтев за раскид уговора о кришћењу, па очекујемо да се поступак завши у току 2016.године. </w:t>
      </w:r>
    </w:p>
    <w:p w:rsidR="008E3D26" w:rsidRDefault="008E3D26" w:rsidP="008E3D26">
      <w:pPr>
        <w:ind w:left="360"/>
        <w:rPr>
          <w:sz w:val="28"/>
          <w:szCs w:val="28"/>
          <w:lang w:val="sr-Cyrl-CS"/>
        </w:rPr>
      </w:pPr>
    </w:p>
    <w:p w:rsidR="008E3D26" w:rsidRPr="00AD7CE4" w:rsidRDefault="008E3D26" w:rsidP="008E3D26">
      <w:pPr>
        <w:jc w:val="both"/>
        <w:rPr>
          <w:sz w:val="28"/>
          <w:szCs w:val="28"/>
          <w:lang w:val="sr-Latn-CS"/>
        </w:rPr>
      </w:pPr>
      <w:r w:rsidRPr="00AD7CE4">
        <w:rPr>
          <w:sz w:val="28"/>
          <w:szCs w:val="28"/>
          <w:lang w:val="sr-Cyrl-CS"/>
        </w:rPr>
        <w:t xml:space="preserve">                 </w:t>
      </w:r>
      <w:r w:rsidRPr="00AD7CE4">
        <w:rPr>
          <w:sz w:val="28"/>
          <w:szCs w:val="28"/>
          <w:lang w:val="sr-Cyrl-CS"/>
        </w:rPr>
        <w:tab/>
        <w:t xml:space="preserve"> </w:t>
      </w:r>
    </w:p>
    <w:p w:rsidR="008E3D26" w:rsidRPr="00AD7CE4" w:rsidRDefault="008E3D26" w:rsidP="008E3D26">
      <w:pPr>
        <w:jc w:val="center"/>
        <w:rPr>
          <w:b/>
          <w:sz w:val="28"/>
          <w:szCs w:val="28"/>
          <w:lang w:val="sr-Cyrl-CS"/>
        </w:rPr>
      </w:pPr>
      <w:r w:rsidRPr="00AD7CE4">
        <w:rPr>
          <w:b/>
          <w:sz w:val="28"/>
          <w:szCs w:val="28"/>
          <w:lang w:val="sr-Cyrl-CS"/>
        </w:rPr>
        <w:t>РАЧУНАРСКА ОПРЕМА</w:t>
      </w:r>
    </w:p>
    <w:p w:rsidR="008E3D26" w:rsidRPr="00AD7CE4" w:rsidRDefault="008E3D26" w:rsidP="008E3D26">
      <w:pPr>
        <w:jc w:val="center"/>
        <w:rPr>
          <w:b/>
          <w:sz w:val="28"/>
          <w:szCs w:val="28"/>
          <w:lang w:val="sr-Cyrl-CS"/>
        </w:rPr>
      </w:pPr>
      <w:r w:rsidRPr="00AD7CE4">
        <w:rPr>
          <w:b/>
          <w:sz w:val="28"/>
          <w:szCs w:val="28"/>
          <w:lang w:val="sr-Cyrl-CS"/>
        </w:rPr>
        <w:t>И КАНЦЕЛАРИЈСКИ НАМЕШТАЈ</w:t>
      </w:r>
    </w:p>
    <w:p w:rsidR="008E3D26" w:rsidRPr="00AD7CE4" w:rsidRDefault="008E3D26" w:rsidP="008E3D26">
      <w:pPr>
        <w:jc w:val="both"/>
        <w:rPr>
          <w:sz w:val="28"/>
          <w:szCs w:val="28"/>
          <w:lang w:val="sr-Cyrl-CS"/>
        </w:rPr>
      </w:pPr>
    </w:p>
    <w:p w:rsidR="008E3D26" w:rsidRPr="00AD7CE4" w:rsidRDefault="008E3D26" w:rsidP="008E3D26">
      <w:pPr>
        <w:jc w:val="both"/>
        <w:rPr>
          <w:sz w:val="28"/>
          <w:szCs w:val="28"/>
          <w:lang w:val="sr-Cyrl-CS"/>
        </w:rPr>
      </w:pPr>
      <w:r w:rsidRPr="00AD7CE4">
        <w:rPr>
          <w:sz w:val="28"/>
          <w:szCs w:val="28"/>
          <w:lang w:val="sr-Cyrl-CS"/>
        </w:rPr>
        <w:t xml:space="preserve">           У току 2015.године није било набавки основних средстава. Сервисирани су фотокопир- апарати, и два пута у току године сервисиран</w:t>
      </w:r>
      <w:r>
        <w:rPr>
          <w:sz w:val="28"/>
          <w:szCs w:val="28"/>
          <w:lang w:val="sr-Cyrl-CS"/>
        </w:rPr>
        <w:t>и су</w:t>
      </w:r>
      <w:r w:rsidRPr="00AD7CE4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с</w:t>
      </w:r>
      <w:r w:rsidRPr="00AD7CE4">
        <w:rPr>
          <w:sz w:val="28"/>
          <w:szCs w:val="28"/>
          <w:lang w:val="sr-Cyrl-CS"/>
        </w:rPr>
        <w:t>истем за дојаву пожара</w:t>
      </w:r>
      <w:r>
        <w:rPr>
          <w:sz w:val="28"/>
          <w:szCs w:val="28"/>
          <w:lang w:val="sr-Cyrl-CS"/>
        </w:rPr>
        <w:t xml:space="preserve"> и </w:t>
      </w:r>
      <w:r w:rsidRPr="00AD7CE4">
        <w:rPr>
          <w:sz w:val="28"/>
          <w:szCs w:val="28"/>
          <w:lang w:val="sr-Cyrl-CS"/>
        </w:rPr>
        <w:t>противпожарни апарат</w:t>
      </w:r>
      <w:r>
        <w:rPr>
          <w:sz w:val="28"/>
          <w:szCs w:val="28"/>
          <w:lang w:val="sr-Cyrl-CS"/>
        </w:rPr>
        <w:t>и</w:t>
      </w:r>
      <w:r w:rsidRPr="00AD7CE4">
        <w:rPr>
          <w:sz w:val="28"/>
          <w:szCs w:val="28"/>
          <w:lang w:val="sr-Cyrl-CS"/>
        </w:rPr>
        <w:t>.</w:t>
      </w:r>
    </w:p>
    <w:p w:rsidR="008E3D26" w:rsidRPr="00AD7CE4" w:rsidRDefault="008E3D26" w:rsidP="008E3D26">
      <w:pPr>
        <w:jc w:val="both"/>
        <w:rPr>
          <w:sz w:val="28"/>
          <w:szCs w:val="28"/>
          <w:lang w:val="sr-Cyrl-CS"/>
        </w:rPr>
      </w:pPr>
      <w:r w:rsidRPr="00AD7CE4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 xml:space="preserve">          </w:t>
      </w:r>
      <w:r w:rsidRPr="00AD7CE4">
        <w:rPr>
          <w:sz w:val="28"/>
          <w:szCs w:val="28"/>
          <w:lang w:val="sr-Cyrl-CS"/>
        </w:rPr>
        <w:t>Извршен је Преглед и испитивање громобранске инсталације и Преглед и испитивање електричне инсталације од стране надлежних Института.</w:t>
      </w:r>
    </w:p>
    <w:p w:rsidR="008E3D26" w:rsidRDefault="008E3D26" w:rsidP="008E3D26">
      <w:pPr>
        <w:jc w:val="both"/>
        <w:rPr>
          <w:sz w:val="28"/>
          <w:szCs w:val="28"/>
          <w:lang w:val="sr-Cyrl-CS"/>
        </w:rPr>
      </w:pPr>
      <w:r w:rsidRPr="00AD7CE4">
        <w:rPr>
          <w:sz w:val="28"/>
          <w:szCs w:val="28"/>
          <w:lang w:val="sr-Cyrl-CS"/>
        </w:rPr>
        <w:t xml:space="preserve">          </w:t>
      </w:r>
    </w:p>
    <w:p w:rsidR="00661C7F" w:rsidRDefault="00661C7F" w:rsidP="008E3D26">
      <w:pPr>
        <w:jc w:val="both"/>
        <w:rPr>
          <w:sz w:val="28"/>
          <w:szCs w:val="28"/>
          <w:lang w:val="sr-Cyrl-CS"/>
        </w:rPr>
      </w:pPr>
    </w:p>
    <w:p w:rsidR="00661C7F" w:rsidRDefault="00661C7F" w:rsidP="008E3D26">
      <w:pPr>
        <w:jc w:val="both"/>
        <w:rPr>
          <w:sz w:val="28"/>
          <w:szCs w:val="28"/>
          <w:lang w:val="sr-Cyrl-CS"/>
        </w:rPr>
      </w:pPr>
    </w:p>
    <w:p w:rsidR="008E3D26" w:rsidRPr="001767E1" w:rsidRDefault="008E3D26" w:rsidP="008E3D26">
      <w:pPr>
        <w:jc w:val="center"/>
        <w:rPr>
          <w:b/>
          <w:i/>
          <w:sz w:val="28"/>
          <w:szCs w:val="28"/>
          <w:lang w:val="sr-Cyrl-CS"/>
        </w:rPr>
      </w:pPr>
      <w:r w:rsidRPr="001767E1">
        <w:rPr>
          <w:b/>
          <w:i/>
          <w:sz w:val="28"/>
          <w:szCs w:val="28"/>
          <w:lang w:val="sr-Cyrl-CS"/>
        </w:rPr>
        <w:t>ЗАКЉУЧАК</w:t>
      </w:r>
    </w:p>
    <w:p w:rsidR="008E3D26" w:rsidRPr="00AD7CE4" w:rsidRDefault="008E3D26" w:rsidP="008E3D26">
      <w:pPr>
        <w:rPr>
          <w:sz w:val="28"/>
          <w:szCs w:val="28"/>
          <w:lang w:val="sr-Cyrl-CS"/>
        </w:rPr>
      </w:pPr>
      <w:r w:rsidRPr="00AD7CE4">
        <w:rPr>
          <w:sz w:val="28"/>
          <w:szCs w:val="28"/>
          <w:lang w:val="sr-Cyrl-CS"/>
        </w:rPr>
        <w:t xml:space="preserve">                        </w:t>
      </w:r>
    </w:p>
    <w:p w:rsidR="008E3D26" w:rsidRPr="00AD7CE4" w:rsidRDefault="008E3D26" w:rsidP="008E3D26">
      <w:pPr>
        <w:tabs>
          <w:tab w:val="left" w:pos="0"/>
          <w:tab w:val="left" w:pos="540"/>
        </w:tabs>
        <w:rPr>
          <w:sz w:val="28"/>
          <w:szCs w:val="28"/>
          <w:lang w:val="sr-Cyrl-CS"/>
        </w:rPr>
      </w:pPr>
      <w:r w:rsidRPr="00AD7CE4">
        <w:rPr>
          <w:sz w:val="28"/>
          <w:szCs w:val="28"/>
          <w:lang w:val="sr-Cyrl-CS"/>
        </w:rPr>
        <w:t xml:space="preserve">      </w:t>
      </w:r>
      <w:r w:rsidRPr="00AD7CE4">
        <w:rPr>
          <w:sz w:val="28"/>
          <w:szCs w:val="28"/>
          <w:lang w:val="sr-Cyrl-CS"/>
        </w:rPr>
        <w:tab/>
        <w:t xml:space="preserve">                              </w:t>
      </w:r>
    </w:p>
    <w:p w:rsidR="008E3D26" w:rsidRPr="001767E1" w:rsidRDefault="008E3D26" w:rsidP="008E3D26">
      <w:pPr>
        <w:rPr>
          <w:i/>
          <w:sz w:val="28"/>
          <w:szCs w:val="28"/>
          <w:lang w:val="sr-Cyrl-CS"/>
        </w:rPr>
      </w:pPr>
      <w:r w:rsidRPr="00AD7CE4">
        <w:rPr>
          <w:sz w:val="28"/>
          <w:szCs w:val="28"/>
          <w:lang w:val="sr-Cyrl-CS"/>
        </w:rPr>
        <w:tab/>
      </w:r>
      <w:r w:rsidRPr="001767E1">
        <w:rPr>
          <w:i/>
          <w:sz w:val="28"/>
          <w:szCs w:val="28"/>
          <w:lang w:val="sr-Cyrl-CS"/>
        </w:rPr>
        <w:t>Стручна служба Пиротског управног округа има добре смештајне услове и солидно је технички опремљена. У току 201</w:t>
      </w:r>
      <w:r w:rsidRPr="001767E1">
        <w:rPr>
          <w:i/>
          <w:sz w:val="28"/>
          <w:szCs w:val="28"/>
          <w:lang w:val="sr-Latn-CS"/>
        </w:rPr>
        <w:t>5</w:t>
      </w:r>
      <w:r w:rsidRPr="001767E1">
        <w:rPr>
          <w:i/>
          <w:sz w:val="28"/>
          <w:szCs w:val="28"/>
          <w:lang w:val="sr-Cyrl-CS"/>
        </w:rPr>
        <w:t xml:space="preserve">.године, због недостатка средстава, осим  замене дела столарије, није било других инвестиција. </w:t>
      </w:r>
    </w:p>
    <w:p w:rsidR="008E3D26" w:rsidRPr="001767E1" w:rsidRDefault="008E3D26" w:rsidP="008E3D26">
      <w:pPr>
        <w:ind w:right="-1080"/>
        <w:rPr>
          <w:i/>
          <w:sz w:val="28"/>
          <w:szCs w:val="28"/>
          <w:lang w:val="sr-Cyrl-CS"/>
        </w:rPr>
      </w:pPr>
      <w:r w:rsidRPr="001767E1">
        <w:rPr>
          <w:i/>
          <w:sz w:val="28"/>
          <w:szCs w:val="28"/>
          <w:lang w:val="sr-Cyrl-CS"/>
        </w:rPr>
        <w:tab/>
        <w:t>Проблем који постоји већ годинама је тај што Правилником о унутрашњем уређењу</w:t>
      </w:r>
    </w:p>
    <w:p w:rsidR="008E3D26" w:rsidRPr="001767E1" w:rsidRDefault="008E3D26" w:rsidP="008E3D26">
      <w:pPr>
        <w:ind w:right="-1080"/>
        <w:rPr>
          <w:i/>
          <w:sz w:val="28"/>
          <w:szCs w:val="28"/>
          <w:lang w:val="sr-Cyrl-CS"/>
        </w:rPr>
      </w:pPr>
      <w:r w:rsidRPr="001767E1">
        <w:rPr>
          <w:i/>
          <w:sz w:val="28"/>
          <w:szCs w:val="28"/>
          <w:lang w:val="sr-Cyrl-CS"/>
        </w:rPr>
        <w:t xml:space="preserve"> и систематизацији радних места није систематизовано радно место за обављање финансијско-материјалних послова и обраду финансијске документације, а служба нема </w:t>
      </w:r>
    </w:p>
    <w:p w:rsidR="008E3D26" w:rsidRPr="001767E1" w:rsidRDefault="008E3D26" w:rsidP="008E3D26">
      <w:pPr>
        <w:ind w:right="-1080"/>
        <w:rPr>
          <w:i/>
          <w:sz w:val="28"/>
          <w:szCs w:val="28"/>
          <w:lang w:val="sr-Cyrl-CS"/>
        </w:rPr>
      </w:pPr>
      <w:r w:rsidRPr="001767E1">
        <w:rPr>
          <w:i/>
          <w:sz w:val="28"/>
          <w:szCs w:val="28"/>
          <w:lang w:val="sr-Cyrl-CS"/>
        </w:rPr>
        <w:t xml:space="preserve"> ни дипломираног правника. </w:t>
      </w:r>
    </w:p>
    <w:p w:rsidR="008E3D26" w:rsidRPr="001767E1" w:rsidRDefault="008E3D26" w:rsidP="008E3D26">
      <w:pPr>
        <w:ind w:right="-1080" w:firstLine="708"/>
        <w:rPr>
          <w:i/>
          <w:sz w:val="28"/>
          <w:szCs w:val="28"/>
          <w:lang w:val="sr-Cyrl-CS"/>
        </w:rPr>
      </w:pPr>
      <w:r w:rsidRPr="001767E1">
        <w:rPr>
          <w:i/>
          <w:sz w:val="28"/>
          <w:szCs w:val="28"/>
          <w:lang w:val="sr-Cyrl-CS"/>
        </w:rPr>
        <w:t>За обављање послова одржавања хигијене склопљен је уговор са Агенцијом, која по</w:t>
      </w:r>
    </w:p>
    <w:p w:rsidR="008E3D26" w:rsidRPr="001767E1" w:rsidRDefault="008E3D26" w:rsidP="008E3D26">
      <w:pPr>
        <w:ind w:right="-1080"/>
        <w:rPr>
          <w:i/>
          <w:sz w:val="28"/>
          <w:szCs w:val="28"/>
          <w:lang w:val="sr-Cyrl-CS"/>
        </w:rPr>
      </w:pPr>
      <w:r w:rsidRPr="001767E1">
        <w:rPr>
          <w:i/>
          <w:sz w:val="28"/>
          <w:szCs w:val="28"/>
          <w:lang w:val="sr-Cyrl-CS"/>
        </w:rPr>
        <w:t xml:space="preserve"> истеку месеца Пиротском управном округу испоставља фактуру, а за обављање финансијско- материјалних послова повремено ангажујемо лице по Уговору.</w:t>
      </w:r>
    </w:p>
    <w:p w:rsidR="008E3D26" w:rsidRPr="001767E1" w:rsidRDefault="008E3D26" w:rsidP="008E3D26">
      <w:pPr>
        <w:ind w:right="-540" w:firstLine="180"/>
        <w:rPr>
          <w:i/>
          <w:sz w:val="28"/>
          <w:szCs w:val="28"/>
          <w:lang w:val="sr-Cyrl-CS"/>
        </w:rPr>
      </w:pPr>
      <w:r w:rsidRPr="001767E1">
        <w:rPr>
          <w:i/>
          <w:sz w:val="28"/>
          <w:szCs w:val="28"/>
          <w:lang w:val="sr-Cyrl-CS"/>
        </w:rPr>
        <w:tab/>
        <w:t xml:space="preserve">Такође, ни радно место за портирске послове и послове обезбеђења није систематизовано,  па је зграда округа </w:t>
      </w:r>
      <w:r>
        <w:rPr>
          <w:i/>
          <w:sz w:val="28"/>
          <w:szCs w:val="28"/>
          <w:lang w:val="sr-Cyrl-CS"/>
        </w:rPr>
        <w:t xml:space="preserve">без </w:t>
      </w:r>
      <w:r w:rsidRPr="001767E1">
        <w:rPr>
          <w:i/>
          <w:sz w:val="28"/>
          <w:szCs w:val="28"/>
          <w:lang w:val="sr-Cyrl-CS"/>
        </w:rPr>
        <w:t>обезбеђе</w:t>
      </w:r>
      <w:r>
        <w:rPr>
          <w:i/>
          <w:sz w:val="28"/>
          <w:szCs w:val="28"/>
          <w:lang w:val="sr-Cyrl-CS"/>
        </w:rPr>
        <w:t>ња</w:t>
      </w:r>
      <w:r w:rsidRPr="001767E1">
        <w:rPr>
          <w:i/>
          <w:sz w:val="28"/>
          <w:szCs w:val="28"/>
          <w:lang w:val="sr-Cyrl-CS"/>
        </w:rPr>
        <w:t>, а послове кувања кафе, послужења на састанцима и пријемима обављају технички секретар и други запослени.</w:t>
      </w:r>
    </w:p>
    <w:p w:rsidR="008E3D26" w:rsidRPr="001767E1" w:rsidRDefault="008E3D26" w:rsidP="008E3D26">
      <w:pPr>
        <w:ind w:right="-540" w:firstLine="180"/>
        <w:rPr>
          <w:i/>
          <w:sz w:val="28"/>
          <w:szCs w:val="28"/>
          <w:lang w:val="sr-Cyrl-CS"/>
        </w:rPr>
      </w:pPr>
      <w:r w:rsidRPr="001767E1">
        <w:rPr>
          <w:i/>
          <w:sz w:val="28"/>
          <w:szCs w:val="28"/>
          <w:lang w:val="sr-Cyrl-CS"/>
        </w:rPr>
        <w:t xml:space="preserve">        Број нових програма који се користе у раду, а за чије инсталирање и одржавање је потребно стручно знање, стално се повећава. Запосленима у Стручној служби, а и у инспекцијским службама су потребне информатичке услуге, за које ангажујемо лице по основу Уговора. </w:t>
      </w:r>
    </w:p>
    <w:p w:rsidR="008E3D26" w:rsidRPr="001767E1" w:rsidRDefault="008E3D26" w:rsidP="008E3D26">
      <w:pPr>
        <w:ind w:right="-540" w:firstLine="180"/>
        <w:rPr>
          <w:i/>
          <w:sz w:val="28"/>
          <w:szCs w:val="28"/>
          <w:lang w:val="sr-Cyrl-CS"/>
        </w:rPr>
      </w:pPr>
      <w:r w:rsidRPr="001767E1">
        <w:rPr>
          <w:i/>
          <w:sz w:val="28"/>
          <w:szCs w:val="28"/>
          <w:lang w:val="sr-Cyrl-CS"/>
        </w:rPr>
        <w:t xml:space="preserve">       Стручна служба пружа начелнику округа и окружним подручним јединицама логистичку   подршку која се огледа у обезбеђивању, опремању и одржавању радног простора, обављању административних и других послова, како би услови за рад били задовољавајући.          </w:t>
      </w:r>
    </w:p>
    <w:p w:rsidR="008E3D26" w:rsidRPr="001767E1" w:rsidRDefault="008E3D26" w:rsidP="008E3D26">
      <w:pPr>
        <w:jc w:val="both"/>
        <w:rPr>
          <w:i/>
          <w:sz w:val="28"/>
          <w:szCs w:val="28"/>
          <w:lang w:val="sr-Cyrl-CS"/>
        </w:rPr>
      </w:pPr>
    </w:p>
    <w:p w:rsidR="008E3D26" w:rsidRPr="001767E1" w:rsidRDefault="008E3D26" w:rsidP="008E3D26">
      <w:pPr>
        <w:jc w:val="both"/>
        <w:rPr>
          <w:i/>
          <w:sz w:val="28"/>
          <w:szCs w:val="28"/>
          <w:lang w:val="sr-Cyrl-CS"/>
        </w:rPr>
      </w:pPr>
    </w:p>
    <w:p w:rsidR="008E3D26" w:rsidRPr="001767E1" w:rsidRDefault="008E3D26" w:rsidP="008E3D26">
      <w:pPr>
        <w:jc w:val="both"/>
        <w:rPr>
          <w:i/>
          <w:sz w:val="28"/>
          <w:szCs w:val="28"/>
          <w:lang w:val="sr-Cyrl-CS"/>
        </w:rPr>
      </w:pPr>
    </w:p>
    <w:p w:rsidR="008E3D26" w:rsidRPr="00AD7CE4" w:rsidRDefault="008E3D26" w:rsidP="008E3D26">
      <w:pPr>
        <w:jc w:val="both"/>
        <w:rPr>
          <w:sz w:val="28"/>
          <w:szCs w:val="28"/>
          <w:lang w:val="sr-Cyrl-CS"/>
        </w:rPr>
      </w:pPr>
      <w:r w:rsidRPr="00AD7CE4">
        <w:rPr>
          <w:sz w:val="28"/>
          <w:szCs w:val="28"/>
          <w:lang w:val="sr-Cyrl-CS"/>
        </w:rPr>
        <w:t xml:space="preserve">   Пирот, </w:t>
      </w:r>
      <w:r w:rsidR="006975CB">
        <w:rPr>
          <w:sz w:val="28"/>
          <w:szCs w:val="28"/>
          <w:lang w:val="sr-Latn-CS"/>
        </w:rPr>
        <w:t>14</w:t>
      </w:r>
      <w:r w:rsidRPr="00AD7CE4">
        <w:rPr>
          <w:sz w:val="28"/>
          <w:szCs w:val="28"/>
          <w:lang w:val="sr-Cyrl-CS"/>
        </w:rPr>
        <w:t xml:space="preserve">.01.2016.                                                             </w:t>
      </w:r>
      <w:r>
        <w:rPr>
          <w:sz w:val="28"/>
          <w:szCs w:val="28"/>
          <w:lang w:val="sr-Cyrl-CS"/>
        </w:rPr>
        <w:t xml:space="preserve">   </w:t>
      </w:r>
      <w:r w:rsidRPr="00AD7CE4">
        <w:rPr>
          <w:sz w:val="28"/>
          <w:szCs w:val="28"/>
          <w:lang w:val="sr-Cyrl-CS"/>
        </w:rPr>
        <w:t>НАЧЕЛНИК</w:t>
      </w:r>
    </w:p>
    <w:p w:rsidR="008E3D26" w:rsidRPr="00AD7CE4" w:rsidRDefault="008E3D26" w:rsidP="008E3D26">
      <w:pPr>
        <w:jc w:val="both"/>
        <w:rPr>
          <w:sz w:val="28"/>
          <w:szCs w:val="28"/>
          <w:lang w:val="sr-Cyrl-CS"/>
        </w:rPr>
      </w:pPr>
      <w:r w:rsidRPr="00AD7CE4">
        <w:rPr>
          <w:sz w:val="28"/>
          <w:szCs w:val="28"/>
          <w:lang w:val="sr-Cyrl-CS"/>
        </w:rPr>
        <w:t xml:space="preserve">                                                                               ПИРОТСКОГ УПРАВНОГ ОКРУГА</w:t>
      </w:r>
    </w:p>
    <w:p w:rsidR="00E25596" w:rsidRPr="00B37991" w:rsidRDefault="008E3D26" w:rsidP="00F3261F">
      <w:pPr>
        <w:jc w:val="both"/>
        <w:rPr>
          <w:sz w:val="28"/>
          <w:szCs w:val="28"/>
          <w:lang w:val="sr-Cyrl-CS"/>
        </w:rPr>
      </w:pPr>
      <w:r w:rsidRPr="00AD7CE4">
        <w:rPr>
          <w:sz w:val="28"/>
          <w:szCs w:val="28"/>
          <w:lang w:val="sr-Cyrl-CS"/>
        </w:rPr>
        <w:t xml:space="preserve">                                                                                          Димитрије Видановић</w:t>
      </w:r>
      <w:bookmarkStart w:id="0" w:name="_GoBack"/>
      <w:bookmarkEnd w:id="0"/>
    </w:p>
    <w:sectPr w:rsidR="00E25596" w:rsidRPr="00B37991" w:rsidSect="00996CC5">
      <w:pgSz w:w="11906" w:h="16838" w:code="9"/>
      <w:pgMar w:top="1418" w:right="1106" w:bottom="1247" w:left="5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411A" w:rsidRDefault="00A6411A">
      <w:r>
        <w:separator/>
      </w:r>
    </w:p>
  </w:endnote>
  <w:endnote w:type="continuationSeparator" w:id="0">
    <w:p w:rsidR="00A6411A" w:rsidRDefault="00A64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rilica Times">
    <w:altName w:val="Courier New"/>
    <w:charset w:val="00"/>
    <w:family w:val="swiss"/>
    <w:pitch w:val="variable"/>
    <w:sig w:usb0="00000083" w:usb1="00000000" w:usb2="00000000" w:usb3="00000000" w:csb0="00000009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411A" w:rsidRDefault="00A6411A">
      <w:r>
        <w:separator/>
      </w:r>
    </w:p>
  </w:footnote>
  <w:footnote w:type="continuationSeparator" w:id="0">
    <w:p w:rsidR="00A6411A" w:rsidRDefault="00A641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D30B8"/>
    <w:multiLevelType w:val="hybridMultilevel"/>
    <w:tmpl w:val="759A2AF4"/>
    <w:lvl w:ilvl="0" w:tplc="826C009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0878168C"/>
    <w:multiLevelType w:val="hybridMultilevel"/>
    <w:tmpl w:val="428EC984"/>
    <w:lvl w:ilvl="0" w:tplc="F5984C36">
      <w:start w:val="3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DE7583"/>
    <w:multiLevelType w:val="hybridMultilevel"/>
    <w:tmpl w:val="DB42266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642416"/>
    <w:multiLevelType w:val="hybridMultilevel"/>
    <w:tmpl w:val="7348F57E"/>
    <w:lvl w:ilvl="0" w:tplc="D74E6CD4">
      <w:start w:val="1"/>
      <w:numFmt w:val="bullet"/>
      <w:lvlText w:val="-"/>
      <w:lvlJc w:val="left"/>
      <w:pPr>
        <w:ind w:left="1128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4" w15:restartNumberingAfterBreak="0">
    <w:nsid w:val="1F8748A2"/>
    <w:multiLevelType w:val="hybridMultilevel"/>
    <w:tmpl w:val="7EDC3E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68F752D"/>
    <w:multiLevelType w:val="hybridMultilevel"/>
    <w:tmpl w:val="15D4AD10"/>
    <w:lvl w:ilvl="0" w:tplc="612C6F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9678AC"/>
    <w:multiLevelType w:val="hybridMultilevel"/>
    <w:tmpl w:val="6DE0BD24"/>
    <w:lvl w:ilvl="0" w:tplc="B62AFE0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4F47DF"/>
    <w:multiLevelType w:val="hybridMultilevel"/>
    <w:tmpl w:val="09904572"/>
    <w:lvl w:ilvl="0" w:tplc="040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8" w15:restartNumberingAfterBreak="0">
    <w:nsid w:val="3F990E26"/>
    <w:multiLevelType w:val="hybridMultilevel"/>
    <w:tmpl w:val="106A308A"/>
    <w:lvl w:ilvl="0" w:tplc="D44CF08E">
      <w:start w:val="2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4E1508"/>
    <w:multiLevelType w:val="hybridMultilevel"/>
    <w:tmpl w:val="56FA3A56"/>
    <w:lvl w:ilvl="0" w:tplc="7512A62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6B3AD7"/>
    <w:multiLevelType w:val="hybridMultilevel"/>
    <w:tmpl w:val="201C41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1002228"/>
    <w:multiLevelType w:val="hybridMultilevel"/>
    <w:tmpl w:val="31E22C68"/>
    <w:lvl w:ilvl="0" w:tplc="040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2" w15:restartNumberingAfterBreak="0">
    <w:nsid w:val="589F0B4F"/>
    <w:multiLevelType w:val="hybridMultilevel"/>
    <w:tmpl w:val="100CECEA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5A2A50DB"/>
    <w:multiLevelType w:val="hybridMultilevel"/>
    <w:tmpl w:val="C1649400"/>
    <w:lvl w:ilvl="0" w:tplc="040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64636C2F"/>
    <w:multiLevelType w:val="hybridMultilevel"/>
    <w:tmpl w:val="572EE560"/>
    <w:lvl w:ilvl="0" w:tplc="081A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6C78D002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2" w:tplc="08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66DD737A"/>
    <w:multiLevelType w:val="hybridMultilevel"/>
    <w:tmpl w:val="A86602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98866E0"/>
    <w:multiLevelType w:val="hybridMultilevel"/>
    <w:tmpl w:val="E17CFBB2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6B585A72"/>
    <w:multiLevelType w:val="hybridMultilevel"/>
    <w:tmpl w:val="B50AF230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D5056D"/>
    <w:multiLevelType w:val="multilevel"/>
    <w:tmpl w:val="7348F57E"/>
    <w:lvl w:ilvl="0">
      <w:start w:val="1"/>
      <w:numFmt w:val="bullet"/>
      <w:lvlText w:val="-"/>
      <w:lvlJc w:val="left"/>
      <w:pPr>
        <w:ind w:left="1128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9" w15:restartNumberingAfterBreak="0">
    <w:nsid w:val="6DA81D15"/>
    <w:multiLevelType w:val="hybridMultilevel"/>
    <w:tmpl w:val="C8C0FA96"/>
    <w:lvl w:ilvl="0" w:tplc="9D7E71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AA0100"/>
    <w:multiLevelType w:val="hybridMultilevel"/>
    <w:tmpl w:val="42DC580A"/>
    <w:lvl w:ilvl="0" w:tplc="7A082B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19B2497"/>
    <w:multiLevelType w:val="hybridMultilevel"/>
    <w:tmpl w:val="30AA59DE"/>
    <w:lvl w:ilvl="0" w:tplc="FE8AAA5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2452079"/>
    <w:multiLevelType w:val="hybridMultilevel"/>
    <w:tmpl w:val="8A5A4974"/>
    <w:lvl w:ilvl="0" w:tplc="040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744968A3"/>
    <w:multiLevelType w:val="hybridMultilevel"/>
    <w:tmpl w:val="71E035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73151F0"/>
    <w:multiLevelType w:val="hybridMultilevel"/>
    <w:tmpl w:val="A344D8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8F3649B"/>
    <w:multiLevelType w:val="hybridMultilevel"/>
    <w:tmpl w:val="69DA28B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6" w15:restartNumberingAfterBreak="0">
    <w:nsid w:val="7D172CFA"/>
    <w:multiLevelType w:val="hybridMultilevel"/>
    <w:tmpl w:val="7DD0FEFA"/>
    <w:lvl w:ilvl="0" w:tplc="2864D3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C139E8"/>
    <w:multiLevelType w:val="hybridMultilevel"/>
    <w:tmpl w:val="13283262"/>
    <w:lvl w:ilvl="0" w:tplc="38CC5C5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21"/>
  </w:num>
  <w:num w:numId="5">
    <w:abstractNumId w:val="17"/>
  </w:num>
  <w:num w:numId="6">
    <w:abstractNumId w:val="20"/>
  </w:num>
  <w:num w:numId="7">
    <w:abstractNumId w:val="19"/>
  </w:num>
  <w:num w:numId="8">
    <w:abstractNumId w:val="26"/>
  </w:num>
  <w:num w:numId="9">
    <w:abstractNumId w:val="12"/>
  </w:num>
  <w:num w:numId="10">
    <w:abstractNumId w:val="22"/>
  </w:num>
  <w:num w:numId="11">
    <w:abstractNumId w:val="13"/>
  </w:num>
  <w:num w:numId="12">
    <w:abstractNumId w:val="25"/>
  </w:num>
  <w:num w:numId="13">
    <w:abstractNumId w:val="2"/>
  </w:num>
  <w:num w:numId="14">
    <w:abstractNumId w:val="4"/>
  </w:num>
  <w:num w:numId="15">
    <w:abstractNumId w:val="23"/>
  </w:num>
  <w:num w:numId="16">
    <w:abstractNumId w:val="11"/>
  </w:num>
  <w:num w:numId="17">
    <w:abstractNumId w:val="24"/>
  </w:num>
  <w:num w:numId="18">
    <w:abstractNumId w:val="14"/>
  </w:num>
  <w:num w:numId="19">
    <w:abstractNumId w:val="7"/>
  </w:num>
  <w:num w:numId="20">
    <w:abstractNumId w:val="3"/>
  </w:num>
  <w:num w:numId="21">
    <w:abstractNumId w:val="10"/>
  </w:num>
  <w:num w:numId="22">
    <w:abstractNumId w:val="15"/>
  </w:num>
  <w:num w:numId="23">
    <w:abstractNumId w:val="16"/>
  </w:num>
  <w:num w:numId="24">
    <w:abstractNumId w:val="18"/>
  </w:num>
  <w:num w:numId="25">
    <w:abstractNumId w:val="1"/>
  </w:num>
  <w:num w:numId="26">
    <w:abstractNumId w:val="6"/>
  </w:num>
  <w:num w:numId="27">
    <w:abstractNumId w:val="9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98C"/>
    <w:rsid w:val="00000AB9"/>
    <w:rsid w:val="000036C2"/>
    <w:rsid w:val="000071C7"/>
    <w:rsid w:val="000075A2"/>
    <w:rsid w:val="00012082"/>
    <w:rsid w:val="0001332D"/>
    <w:rsid w:val="000148A9"/>
    <w:rsid w:val="000246F7"/>
    <w:rsid w:val="00024A95"/>
    <w:rsid w:val="00030457"/>
    <w:rsid w:val="00033BA5"/>
    <w:rsid w:val="00034871"/>
    <w:rsid w:val="00034D00"/>
    <w:rsid w:val="00036B74"/>
    <w:rsid w:val="00045208"/>
    <w:rsid w:val="00046AFF"/>
    <w:rsid w:val="0005367E"/>
    <w:rsid w:val="00065117"/>
    <w:rsid w:val="00071203"/>
    <w:rsid w:val="000719EF"/>
    <w:rsid w:val="000727A5"/>
    <w:rsid w:val="00073759"/>
    <w:rsid w:val="000738F4"/>
    <w:rsid w:val="00075F22"/>
    <w:rsid w:val="00080F1E"/>
    <w:rsid w:val="0009186F"/>
    <w:rsid w:val="00095EDF"/>
    <w:rsid w:val="000973C3"/>
    <w:rsid w:val="00097914"/>
    <w:rsid w:val="000A1197"/>
    <w:rsid w:val="000A1C41"/>
    <w:rsid w:val="000A56AA"/>
    <w:rsid w:val="000A756E"/>
    <w:rsid w:val="000B4541"/>
    <w:rsid w:val="000B4D13"/>
    <w:rsid w:val="000C54CB"/>
    <w:rsid w:val="000D2EFD"/>
    <w:rsid w:val="000D7780"/>
    <w:rsid w:val="000D7AC4"/>
    <w:rsid w:val="000E5676"/>
    <w:rsid w:val="000F1BA7"/>
    <w:rsid w:val="000F2C2D"/>
    <w:rsid w:val="000F66CD"/>
    <w:rsid w:val="0010046C"/>
    <w:rsid w:val="001062D5"/>
    <w:rsid w:val="001211E8"/>
    <w:rsid w:val="00122751"/>
    <w:rsid w:val="00130AF5"/>
    <w:rsid w:val="00133326"/>
    <w:rsid w:val="00133D37"/>
    <w:rsid w:val="001343BA"/>
    <w:rsid w:val="00134D0A"/>
    <w:rsid w:val="00135C59"/>
    <w:rsid w:val="00137D9A"/>
    <w:rsid w:val="001520C0"/>
    <w:rsid w:val="0015468F"/>
    <w:rsid w:val="0015487B"/>
    <w:rsid w:val="001550A5"/>
    <w:rsid w:val="00155999"/>
    <w:rsid w:val="001663ED"/>
    <w:rsid w:val="00166E01"/>
    <w:rsid w:val="00167EA0"/>
    <w:rsid w:val="00170928"/>
    <w:rsid w:val="0017320A"/>
    <w:rsid w:val="00184D36"/>
    <w:rsid w:val="001853ED"/>
    <w:rsid w:val="00191AC8"/>
    <w:rsid w:val="0019766D"/>
    <w:rsid w:val="001A1424"/>
    <w:rsid w:val="001A3614"/>
    <w:rsid w:val="001A528B"/>
    <w:rsid w:val="001B291C"/>
    <w:rsid w:val="001C4575"/>
    <w:rsid w:val="001C5578"/>
    <w:rsid w:val="001C677C"/>
    <w:rsid w:val="001C6978"/>
    <w:rsid w:val="001D0D92"/>
    <w:rsid w:val="001D1685"/>
    <w:rsid w:val="001D276A"/>
    <w:rsid w:val="001D4FBD"/>
    <w:rsid w:val="001D77BF"/>
    <w:rsid w:val="001E0E94"/>
    <w:rsid w:val="001E206F"/>
    <w:rsid w:val="001E29E3"/>
    <w:rsid w:val="001E6168"/>
    <w:rsid w:val="001F420B"/>
    <w:rsid w:val="00201F24"/>
    <w:rsid w:val="00212DE2"/>
    <w:rsid w:val="00214CE9"/>
    <w:rsid w:val="0021575F"/>
    <w:rsid w:val="00222075"/>
    <w:rsid w:val="00222218"/>
    <w:rsid w:val="0022246E"/>
    <w:rsid w:val="002234D3"/>
    <w:rsid w:val="00224FBD"/>
    <w:rsid w:val="002271AD"/>
    <w:rsid w:val="00236931"/>
    <w:rsid w:val="00250A6C"/>
    <w:rsid w:val="0025187B"/>
    <w:rsid w:val="002552C0"/>
    <w:rsid w:val="00263771"/>
    <w:rsid w:val="002649EE"/>
    <w:rsid w:val="00265B35"/>
    <w:rsid w:val="00275A3F"/>
    <w:rsid w:val="00280CA0"/>
    <w:rsid w:val="0028254B"/>
    <w:rsid w:val="00283BE9"/>
    <w:rsid w:val="00284620"/>
    <w:rsid w:val="002927BB"/>
    <w:rsid w:val="00293A61"/>
    <w:rsid w:val="002A3821"/>
    <w:rsid w:val="002B5191"/>
    <w:rsid w:val="002C57E6"/>
    <w:rsid w:val="002C75E3"/>
    <w:rsid w:val="002C784D"/>
    <w:rsid w:val="002D0C04"/>
    <w:rsid w:val="002D1CF0"/>
    <w:rsid w:val="002D57D6"/>
    <w:rsid w:val="002D60FC"/>
    <w:rsid w:val="002E2ACE"/>
    <w:rsid w:val="002E4E82"/>
    <w:rsid w:val="002E6630"/>
    <w:rsid w:val="002F229E"/>
    <w:rsid w:val="002F2916"/>
    <w:rsid w:val="002F2A20"/>
    <w:rsid w:val="00301C8E"/>
    <w:rsid w:val="003026AA"/>
    <w:rsid w:val="0030536A"/>
    <w:rsid w:val="00305533"/>
    <w:rsid w:val="003058DC"/>
    <w:rsid w:val="00305E3C"/>
    <w:rsid w:val="0030664D"/>
    <w:rsid w:val="00306990"/>
    <w:rsid w:val="00312BF3"/>
    <w:rsid w:val="00312DFF"/>
    <w:rsid w:val="003136BC"/>
    <w:rsid w:val="00314912"/>
    <w:rsid w:val="003163FA"/>
    <w:rsid w:val="00333EE2"/>
    <w:rsid w:val="00336B7D"/>
    <w:rsid w:val="00344AD3"/>
    <w:rsid w:val="003602F2"/>
    <w:rsid w:val="00360ECF"/>
    <w:rsid w:val="00371323"/>
    <w:rsid w:val="00371AF2"/>
    <w:rsid w:val="00372C85"/>
    <w:rsid w:val="003757A1"/>
    <w:rsid w:val="00387315"/>
    <w:rsid w:val="003922E3"/>
    <w:rsid w:val="003922E6"/>
    <w:rsid w:val="00393715"/>
    <w:rsid w:val="0039492B"/>
    <w:rsid w:val="003A008F"/>
    <w:rsid w:val="003A2FC1"/>
    <w:rsid w:val="003A3E53"/>
    <w:rsid w:val="003A4217"/>
    <w:rsid w:val="003A55C6"/>
    <w:rsid w:val="003B0972"/>
    <w:rsid w:val="003B1BAE"/>
    <w:rsid w:val="003B339E"/>
    <w:rsid w:val="003B34E3"/>
    <w:rsid w:val="003B46DD"/>
    <w:rsid w:val="003B4C35"/>
    <w:rsid w:val="003B6A3D"/>
    <w:rsid w:val="003B7002"/>
    <w:rsid w:val="003C795D"/>
    <w:rsid w:val="003D0E78"/>
    <w:rsid w:val="003D1582"/>
    <w:rsid w:val="003D3AEF"/>
    <w:rsid w:val="003E0736"/>
    <w:rsid w:val="004044A1"/>
    <w:rsid w:val="00405D16"/>
    <w:rsid w:val="00406FA3"/>
    <w:rsid w:val="00412840"/>
    <w:rsid w:val="00412AD8"/>
    <w:rsid w:val="00415767"/>
    <w:rsid w:val="004201AD"/>
    <w:rsid w:val="004312F4"/>
    <w:rsid w:val="004338C1"/>
    <w:rsid w:val="0043568D"/>
    <w:rsid w:val="004367DE"/>
    <w:rsid w:val="00440850"/>
    <w:rsid w:val="004469D7"/>
    <w:rsid w:val="00451E8F"/>
    <w:rsid w:val="00455860"/>
    <w:rsid w:val="004654BD"/>
    <w:rsid w:val="00467965"/>
    <w:rsid w:val="00472ABD"/>
    <w:rsid w:val="00473F9C"/>
    <w:rsid w:val="00483490"/>
    <w:rsid w:val="00486E8F"/>
    <w:rsid w:val="00495FC3"/>
    <w:rsid w:val="00497ED1"/>
    <w:rsid w:val="004A01CB"/>
    <w:rsid w:val="004A09AA"/>
    <w:rsid w:val="004A1D45"/>
    <w:rsid w:val="004A283B"/>
    <w:rsid w:val="004A3E27"/>
    <w:rsid w:val="004B14E8"/>
    <w:rsid w:val="004B4DA8"/>
    <w:rsid w:val="004C30BE"/>
    <w:rsid w:val="004C48C2"/>
    <w:rsid w:val="004C4A2B"/>
    <w:rsid w:val="004C4CA0"/>
    <w:rsid w:val="004C6AC1"/>
    <w:rsid w:val="004C757F"/>
    <w:rsid w:val="004C7D36"/>
    <w:rsid w:val="004D7CEE"/>
    <w:rsid w:val="004F443F"/>
    <w:rsid w:val="00512A99"/>
    <w:rsid w:val="00515E1E"/>
    <w:rsid w:val="00527BC7"/>
    <w:rsid w:val="00531A6D"/>
    <w:rsid w:val="00533073"/>
    <w:rsid w:val="005336AE"/>
    <w:rsid w:val="00536150"/>
    <w:rsid w:val="00540B5F"/>
    <w:rsid w:val="00541313"/>
    <w:rsid w:val="005506E9"/>
    <w:rsid w:val="0055150C"/>
    <w:rsid w:val="00552F21"/>
    <w:rsid w:val="005565C3"/>
    <w:rsid w:val="0055720D"/>
    <w:rsid w:val="00560956"/>
    <w:rsid w:val="00565782"/>
    <w:rsid w:val="0056683F"/>
    <w:rsid w:val="00571D85"/>
    <w:rsid w:val="0057208F"/>
    <w:rsid w:val="005723C4"/>
    <w:rsid w:val="00580A92"/>
    <w:rsid w:val="0058723E"/>
    <w:rsid w:val="0059298C"/>
    <w:rsid w:val="005950E1"/>
    <w:rsid w:val="005B2A95"/>
    <w:rsid w:val="005C16A7"/>
    <w:rsid w:val="005C773B"/>
    <w:rsid w:val="005C796B"/>
    <w:rsid w:val="005D0276"/>
    <w:rsid w:val="005D39C5"/>
    <w:rsid w:val="005D5D48"/>
    <w:rsid w:val="005D7816"/>
    <w:rsid w:val="005E03F1"/>
    <w:rsid w:val="005E1BA8"/>
    <w:rsid w:val="005E4BE0"/>
    <w:rsid w:val="005E53EE"/>
    <w:rsid w:val="005E6AD4"/>
    <w:rsid w:val="005F37BE"/>
    <w:rsid w:val="005F3835"/>
    <w:rsid w:val="005F42E6"/>
    <w:rsid w:val="006033EE"/>
    <w:rsid w:val="0060341C"/>
    <w:rsid w:val="00603C7C"/>
    <w:rsid w:val="006108BD"/>
    <w:rsid w:val="0061103E"/>
    <w:rsid w:val="00615F03"/>
    <w:rsid w:val="0062027D"/>
    <w:rsid w:val="00620B03"/>
    <w:rsid w:val="0062214D"/>
    <w:rsid w:val="00627B32"/>
    <w:rsid w:val="00630363"/>
    <w:rsid w:val="00632190"/>
    <w:rsid w:val="00642959"/>
    <w:rsid w:val="00650AE2"/>
    <w:rsid w:val="00661C7F"/>
    <w:rsid w:val="006670FA"/>
    <w:rsid w:val="00667F1B"/>
    <w:rsid w:val="00674AD6"/>
    <w:rsid w:val="00676C21"/>
    <w:rsid w:val="006776F9"/>
    <w:rsid w:val="00686333"/>
    <w:rsid w:val="00686A7D"/>
    <w:rsid w:val="006975CB"/>
    <w:rsid w:val="006B1BB3"/>
    <w:rsid w:val="006B21B8"/>
    <w:rsid w:val="006B2B4E"/>
    <w:rsid w:val="006B3879"/>
    <w:rsid w:val="006B7CD9"/>
    <w:rsid w:val="006C3DB9"/>
    <w:rsid w:val="006C6E68"/>
    <w:rsid w:val="006C7F88"/>
    <w:rsid w:val="006D6CA5"/>
    <w:rsid w:val="006E27F5"/>
    <w:rsid w:val="006E3C1A"/>
    <w:rsid w:val="006E5B98"/>
    <w:rsid w:val="006E5E22"/>
    <w:rsid w:val="006E6FAA"/>
    <w:rsid w:val="006E76A1"/>
    <w:rsid w:val="006F1193"/>
    <w:rsid w:val="006F11A3"/>
    <w:rsid w:val="006F1C09"/>
    <w:rsid w:val="006F2065"/>
    <w:rsid w:val="006F6202"/>
    <w:rsid w:val="00701CE8"/>
    <w:rsid w:val="007131B8"/>
    <w:rsid w:val="0071579D"/>
    <w:rsid w:val="00722E20"/>
    <w:rsid w:val="0072312E"/>
    <w:rsid w:val="00725FFB"/>
    <w:rsid w:val="00731CFA"/>
    <w:rsid w:val="00732E37"/>
    <w:rsid w:val="00736AFC"/>
    <w:rsid w:val="007419F2"/>
    <w:rsid w:val="00742B43"/>
    <w:rsid w:val="007506DD"/>
    <w:rsid w:val="007533F2"/>
    <w:rsid w:val="0076096C"/>
    <w:rsid w:val="00762746"/>
    <w:rsid w:val="00762D04"/>
    <w:rsid w:val="00766266"/>
    <w:rsid w:val="007708E6"/>
    <w:rsid w:val="007717C6"/>
    <w:rsid w:val="007743F9"/>
    <w:rsid w:val="00777CBA"/>
    <w:rsid w:val="0078390A"/>
    <w:rsid w:val="00785240"/>
    <w:rsid w:val="00787E55"/>
    <w:rsid w:val="00795336"/>
    <w:rsid w:val="007A22C6"/>
    <w:rsid w:val="007B588E"/>
    <w:rsid w:val="007B6E3E"/>
    <w:rsid w:val="007C30A3"/>
    <w:rsid w:val="007D33F2"/>
    <w:rsid w:val="007D5953"/>
    <w:rsid w:val="007D5B60"/>
    <w:rsid w:val="007D6586"/>
    <w:rsid w:val="007E37AD"/>
    <w:rsid w:val="007E73D9"/>
    <w:rsid w:val="007E7E03"/>
    <w:rsid w:val="007F0665"/>
    <w:rsid w:val="007F2892"/>
    <w:rsid w:val="007F4996"/>
    <w:rsid w:val="007F6A25"/>
    <w:rsid w:val="007F7246"/>
    <w:rsid w:val="00800B9E"/>
    <w:rsid w:val="00807182"/>
    <w:rsid w:val="008078BF"/>
    <w:rsid w:val="00812B9A"/>
    <w:rsid w:val="0081663E"/>
    <w:rsid w:val="00820645"/>
    <w:rsid w:val="008231F5"/>
    <w:rsid w:val="008411B9"/>
    <w:rsid w:val="00845FCA"/>
    <w:rsid w:val="0085700E"/>
    <w:rsid w:val="00862B7E"/>
    <w:rsid w:val="00863D61"/>
    <w:rsid w:val="00864CAD"/>
    <w:rsid w:val="008654E1"/>
    <w:rsid w:val="008725C3"/>
    <w:rsid w:val="008760CA"/>
    <w:rsid w:val="00876882"/>
    <w:rsid w:val="008816B9"/>
    <w:rsid w:val="008822B7"/>
    <w:rsid w:val="008855B1"/>
    <w:rsid w:val="008866CB"/>
    <w:rsid w:val="00887C3F"/>
    <w:rsid w:val="008907DE"/>
    <w:rsid w:val="00891BCD"/>
    <w:rsid w:val="008930A1"/>
    <w:rsid w:val="00896FAD"/>
    <w:rsid w:val="008A0EBA"/>
    <w:rsid w:val="008A15C5"/>
    <w:rsid w:val="008B0FC5"/>
    <w:rsid w:val="008B2AB1"/>
    <w:rsid w:val="008B385E"/>
    <w:rsid w:val="008B3F4F"/>
    <w:rsid w:val="008C4491"/>
    <w:rsid w:val="008C6E19"/>
    <w:rsid w:val="008D4C79"/>
    <w:rsid w:val="008D59CF"/>
    <w:rsid w:val="008E0FAD"/>
    <w:rsid w:val="008E1542"/>
    <w:rsid w:val="008E178F"/>
    <w:rsid w:val="008E2F8B"/>
    <w:rsid w:val="008E3D26"/>
    <w:rsid w:val="008E41C9"/>
    <w:rsid w:val="008E7520"/>
    <w:rsid w:val="008E75F2"/>
    <w:rsid w:val="008F082C"/>
    <w:rsid w:val="008F19F5"/>
    <w:rsid w:val="008F467E"/>
    <w:rsid w:val="008F4A3A"/>
    <w:rsid w:val="00904F7D"/>
    <w:rsid w:val="00910AAF"/>
    <w:rsid w:val="00915EF3"/>
    <w:rsid w:val="0091737B"/>
    <w:rsid w:val="009204CD"/>
    <w:rsid w:val="0092114D"/>
    <w:rsid w:val="0092256B"/>
    <w:rsid w:val="00925B6B"/>
    <w:rsid w:val="00925B7E"/>
    <w:rsid w:val="00946098"/>
    <w:rsid w:val="00951C58"/>
    <w:rsid w:val="009541A6"/>
    <w:rsid w:val="0095549B"/>
    <w:rsid w:val="00956FAB"/>
    <w:rsid w:val="00966511"/>
    <w:rsid w:val="00970E11"/>
    <w:rsid w:val="009720BD"/>
    <w:rsid w:val="00972A56"/>
    <w:rsid w:val="00976AB6"/>
    <w:rsid w:val="00976BC0"/>
    <w:rsid w:val="00980DAA"/>
    <w:rsid w:val="009821AD"/>
    <w:rsid w:val="00987826"/>
    <w:rsid w:val="00987966"/>
    <w:rsid w:val="0099049B"/>
    <w:rsid w:val="00995C2E"/>
    <w:rsid w:val="00996CC5"/>
    <w:rsid w:val="009A3F8F"/>
    <w:rsid w:val="009A4C26"/>
    <w:rsid w:val="009A7C9E"/>
    <w:rsid w:val="009B213D"/>
    <w:rsid w:val="009B474B"/>
    <w:rsid w:val="009B5A18"/>
    <w:rsid w:val="009B5FBC"/>
    <w:rsid w:val="009B6BC1"/>
    <w:rsid w:val="009C295C"/>
    <w:rsid w:val="009C4D87"/>
    <w:rsid w:val="009C7A53"/>
    <w:rsid w:val="009C7B87"/>
    <w:rsid w:val="009E587E"/>
    <w:rsid w:val="009E7CF4"/>
    <w:rsid w:val="009F03B8"/>
    <w:rsid w:val="009F0C99"/>
    <w:rsid w:val="00A025DC"/>
    <w:rsid w:val="00A06C76"/>
    <w:rsid w:val="00A13947"/>
    <w:rsid w:val="00A20C16"/>
    <w:rsid w:val="00A21049"/>
    <w:rsid w:val="00A22837"/>
    <w:rsid w:val="00A2752F"/>
    <w:rsid w:val="00A36AAC"/>
    <w:rsid w:val="00A40BCF"/>
    <w:rsid w:val="00A414DC"/>
    <w:rsid w:val="00A4675E"/>
    <w:rsid w:val="00A47AB5"/>
    <w:rsid w:val="00A5204C"/>
    <w:rsid w:val="00A55234"/>
    <w:rsid w:val="00A56788"/>
    <w:rsid w:val="00A6411A"/>
    <w:rsid w:val="00A6657D"/>
    <w:rsid w:val="00A713AD"/>
    <w:rsid w:val="00A740B7"/>
    <w:rsid w:val="00A7456B"/>
    <w:rsid w:val="00A75D1F"/>
    <w:rsid w:val="00A80582"/>
    <w:rsid w:val="00A84750"/>
    <w:rsid w:val="00A90B74"/>
    <w:rsid w:val="00A912DC"/>
    <w:rsid w:val="00A91530"/>
    <w:rsid w:val="00A929F0"/>
    <w:rsid w:val="00A952F9"/>
    <w:rsid w:val="00A971A6"/>
    <w:rsid w:val="00AA16A2"/>
    <w:rsid w:val="00AA2B53"/>
    <w:rsid w:val="00AA6685"/>
    <w:rsid w:val="00AB0D6B"/>
    <w:rsid w:val="00AB108A"/>
    <w:rsid w:val="00AB3F49"/>
    <w:rsid w:val="00AB612C"/>
    <w:rsid w:val="00AC4256"/>
    <w:rsid w:val="00AC58F5"/>
    <w:rsid w:val="00AC6AB0"/>
    <w:rsid w:val="00AC7F1E"/>
    <w:rsid w:val="00AD50F8"/>
    <w:rsid w:val="00AD783A"/>
    <w:rsid w:val="00AE54E3"/>
    <w:rsid w:val="00AE7D1B"/>
    <w:rsid w:val="00AF3402"/>
    <w:rsid w:val="00AF351C"/>
    <w:rsid w:val="00B01C5F"/>
    <w:rsid w:val="00B0725E"/>
    <w:rsid w:val="00B101F4"/>
    <w:rsid w:val="00B21D98"/>
    <w:rsid w:val="00B234AB"/>
    <w:rsid w:val="00B26304"/>
    <w:rsid w:val="00B37991"/>
    <w:rsid w:val="00B4186A"/>
    <w:rsid w:val="00B43978"/>
    <w:rsid w:val="00B45D55"/>
    <w:rsid w:val="00B631E4"/>
    <w:rsid w:val="00B7074C"/>
    <w:rsid w:val="00B7103B"/>
    <w:rsid w:val="00B72D53"/>
    <w:rsid w:val="00B75A00"/>
    <w:rsid w:val="00B7688A"/>
    <w:rsid w:val="00B76E24"/>
    <w:rsid w:val="00B84067"/>
    <w:rsid w:val="00B85799"/>
    <w:rsid w:val="00B9381C"/>
    <w:rsid w:val="00B94C4E"/>
    <w:rsid w:val="00BA038C"/>
    <w:rsid w:val="00BA2F35"/>
    <w:rsid w:val="00BA5FAF"/>
    <w:rsid w:val="00BA7E1E"/>
    <w:rsid w:val="00BB6C35"/>
    <w:rsid w:val="00BB7C90"/>
    <w:rsid w:val="00BC016F"/>
    <w:rsid w:val="00BC05BD"/>
    <w:rsid w:val="00BC3CD2"/>
    <w:rsid w:val="00BC70D4"/>
    <w:rsid w:val="00BD1562"/>
    <w:rsid w:val="00BD59C2"/>
    <w:rsid w:val="00BD7223"/>
    <w:rsid w:val="00BF6D95"/>
    <w:rsid w:val="00C10F61"/>
    <w:rsid w:val="00C225CD"/>
    <w:rsid w:val="00C2335A"/>
    <w:rsid w:val="00C23446"/>
    <w:rsid w:val="00C2398A"/>
    <w:rsid w:val="00C26703"/>
    <w:rsid w:val="00C32882"/>
    <w:rsid w:val="00C34C95"/>
    <w:rsid w:val="00C360FD"/>
    <w:rsid w:val="00C36A36"/>
    <w:rsid w:val="00C45043"/>
    <w:rsid w:val="00C555B9"/>
    <w:rsid w:val="00C576BA"/>
    <w:rsid w:val="00C57E5B"/>
    <w:rsid w:val="00C649E6"/>
    <w:rsid w:val="00C7101F"/>
    <w:rsid w:val="00C73523"/>
    <w:rsid w:val="00C73E32"/>
    <w:rsid w:val="00C73E84"/>
    <w:rsid w:val="00C81FDC"/>
    <w:rsid w:val="00C82E0D"/>
    <w:rsid w:val="00C86DEF"/>
    <w:rsid w:val="00C87C7D"/>
    <w:rsid w:val="00C91593"/>
    <w:rsid w:val="00C91F0E"/>
    <w:rsid w:val="00CA61D3"/>
    <w:rsid w:val="00CB0084"/>
    <w:rsid w:val="00CB3BA3"/>
    <w:rsid w:val="00CB57B8"/>
    <w:rsid w:val="00CB5ACB"/>
    <w:rsid w:val="00CC1B61"/>
    <w:rsid w:val="00CC3B79"/>
    <w:rsid w:val="00CC440D"/>
    <w:rsid w:val="00CC45A4"/>
    <w:rsid w:val="00CC5079"/>
    <w:rsid w:val="00CD1F2D"/>
    <w:rsid w:val="00CE1506"/>
    <w:rsid w:val="00CE318F"/>
    <w:rsid w:val="00CE34BA"/>
    <w:rsid w:val="00CF2C52"/>
    <w:rsid w:val="00D0031C"/>
    <w:rsid w:val="00D02D4C"/>
    <w:rsid w:val="00D03764"/>
    <w:rsid w:val="00D10655"/>
    <w:rsid w:val="00D17A46"/>
    <w:rsid w:val="00D224C0"/>
    <w:rsid w:val="00D23CCC"/>
    <w:rsid w:val="00D26003"/>
    <w:rsid w:val="00D26658"/>
    <w:rsid w:val="00D31527"/>
    <w:rsid w:val="00D34593"/>
    <w:rsid w:val="00D365CD"/>
    <w:rsid w:val="00D36D86"/>
    <w:rsid w:val="00D37B8A"/>
    <w:rsid w:val="00D37D78"/>
    <w:rsid w:val="00D427D9"/>
    <w:rsid w:val="00D43B88"/>
    <w:rsid w:val="00D44A8B"/>
    <w:rsid w:val="00D46ABC"/>
    <w:rsid w:val="00D5438F"/>
    <w:rsid w:val="00D544C4"/>
    <w:rsid w:val="00D57B40"/>
    <w:rsid w:val="00D60086"/>
    <w:rsid w:val="00D67324"/>
    <w:rsid w:val="00D706F1"/>
    <w:rsid w:val="00D73E95"/>
    <w:rsid w:val="00D74816"/>
    <w:rsid w:val="00D85EB8"/>
    <w:rsid w:val="00D86277"/>
    <w:rsid w:val="00D927E2"/>
    <w:rsid w:val="00D93464"/>
    <w:rsid w:val="00D939BD"/>
    <w:rsid w:val="00D96E8F"/>
    <w:rsid w:val="00DA0298"/>
    <w:rsid w:val="00DB4519"/>
    <w:rsid w:val="00DC00A5"/>
    <w:rsid w:val="00DC6094"/>
    <w:rsid w:val="00DD1B40"/>
    <w:rsid w:val="00DD74BC"/>
    <w:rsid w:val="00DE0F53"/>
    <w:rsid w:val="00DF7D1E"/>
    <w:rsid w:val="00E01AB3"/>
    <w:rsid w:val="00E0471B"/>
    <w:rsid w:val="00E0751F"/>
    <w:rsid w:val="00E07C82"/>
    <w:rsid w:val="00E10D57"/>
    <w:rsid w:val="00E12C76"/>
    <w:rsid w:val="00E13348"/>
    <w:rsid w:val="00E14370"/>
    <w:rsid w:val="00E20453"/>
    <w:rsid w:val="00E22BB6"/>
    <w:rsid w:val="00E25596"/>
    <w:rsid w:val="00E26C77"/>
    <w:rsid w:val="00E3596B"/>
    <w:rsid w:val="00E409DE"/>
    <w:rsid w:val="00E432F6"/>
    <w:rsid w:val="00E4556E"/>
    <w:rsid w:val="00E45DD5"/>
    <w:rsid w:val="00E47CA7"/>
    <w:rsid w:val="00E6153A"/>
    <w:rsid w:val="00E62813"/>
    <w:rsid w:val="00E7195C"/>
    <w:rsid w:val="00E71F5A"/>
    <w:rsid w:val="00E74D41"/>
    <w:rsid w:val="00E8070A"/>
    <w:rsid w:val="00E822C0"/>
    <w:rsid w:val="00E82602"/>
    <w:rsid w:val="00E82E32"/>
    <w:rsid w:val="00E83276"/>
    <w:rsid w:val="00E832CE"/>
    <w:rsid w:val="00E84ACE"/>
    <w:rsid w:val="00E84CB3"/>
    <w:rsid w:val="00E86DEF"/>
    <w:rsid w:val="00E870F0"/>
    <w:rsid w:val="00E923D0"/>
    <w:rsid w:val="00E933C7"/>
    <w:rsid w:val="00EA1350"/>
    <w:rsid w:val="00EA3353"/>
    <w:rsid w:val="00EA3BB6"/>
    <w:rsid w:val="00EA42A9"/>
    <w:rsid w:val="00EA5B20"/>
    <w:rsid w:val="00EB3E1B"/>
    <w:rsid w:val="00EB5AE0"/>
    <w:rsid w:val="00EB6BA6"/>
    <w:rsid w:val="00EB7714"/>
    <w:rsid w:val="00EC70FF"/>
    <w:rsid w:val="00ED1C8D"/>
    <w:rsid w:val="00ED64F5"/>
    <w:rsid w:val="00EE1E2E"/>
    <w:rsid w:val="00EE2129"/>
    <w:rsid w:val="00EE464F"/>
    <w:rsid w:val="00EF0845"/>
    <w:rsid w:val="00EF38C7"/>
    <w:rsid w:val="00EF5333"/>
    <w:rsid w:val="00EF65AA"/>
    <w:rsid w:val="00EF7188"/>
    <w:rsid w:val="00EF79FF"/>
    <w:rsid w:val="00F00DBE"/>
    <w:rsid w:val="00F02272"/>
    <w:rsid w:val="00F05B7F"/>
    <w:rsid w:val="00F137E7"/>
    <w:rsid w:val="00F16EC4"/>
    <w:rsid w:val="00F23440"/>
    <w:rsid w:val="00F30DB8"/>
    <w:rsid w:val="00F30E1B"/>
    <w:rsid w:val="00F3261F"/>
    <w:rsid w:val="00F41270"/>
    <w:rsid w:val="00F439BE"/>
    <w:rsid w:val="00F43ECA"/>
    <w:rsid w:val="00F45AAA"/>
    <w:rsid w:val="00F51776"/>
    <w:rsid w:val="00F55A6E"/>
    <w:rsid w:val="00F60FC8"/>
    <w:rsid w:val="00F621E0"/>
    <w:rsid w:val="00F62D60"/>
    <w:rsid w:val="00F63898"/>
    <w:rsid w:val="00F67242"/>
    <w:rsid w:val="00F67A85"/>
    <w:rsid w:val="00F845EC"/>
    <w:rsid w:val="00F86EC4"/>
    <w:rsid w:val="00F87B38"/>
    <w:rsid w:val="00F91E94"/>
    <w:rsid w:val="00F965A6"/>
    <w:rsid w:val="00F96BCF"/>
    <w:rsid w:val="00FA11C7"/>
    <w:rsid w:val="00FA1B69"/>
    <w:rsid w:val="00FA5135"/>
    <w:rsid w:val="00FA5E9C"/>
    <w:rsid w:val="00FA6435"/>
    <w:rsid w:val="00FA6A81"/>
    <w:rsid w:val="00FB5845"/>
    <w:rsid w:val="00FB6542"/>
    <w:rsid w:val="00FC04E8"/>
    <w:rsid w:val="00FC1B17"/>
    <w:rsid w:val="00FC3685"/>
    <w:rsid w:val="00FC4621"/>
    <w:rsid w:val="00FC5BF9"/>
    <w:rsid w:val="00FD40C8"/>
    <w:rsid w:val="00FE0D54"/>
    <w:rsid w:val="00FE261E"/>
    <w:rsid w:val="00FE2F15"/>
    <w:rsid w:val="00FE56D4"/>
    <w:rsid w:val="00FF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2893FC-608B-45F7-ACF5-FA0E01F9A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7D1E"/>
    <w:rPr>
      <w:sz w:val="24"/>
      <w:szCs w:val="24"/>
      <w:lang w:val="sl-SI" w:eastAsia="sl-SI"/>
    </w:rPr>
  </w:style>
  <w:style w:type="paragraph" w:styleId="Heading1">
    <w:name w:val="heading 1"/>
    <w:basedOn w:val="Normal"/>
    <w:next w:val="Normal"/>
    <w:link w:val="Heading1Char"/>
    <w:qFormat/>
    <w:rsid w:val="008E3D26"/>
    <w:pPr>
      <w:keepNext/>
      <w:keepLines/>
      <w:spacing w:before="480" w:line="276" w:lineRule="auto"/>
      <w:outlineLvl w:val="0"/>
    </w:pPr>
    <w:rPr>
      <w:rFonts w:ascii="Cambria" w:eastAsia="Calibri" w:hAnsi="Cambria"/>
      <w:b/>
      <w:bCs/>
      <w:color w:val="365F91"/>
      <w:sz w:val="28"/>
      <w:szCs w:val="28"/>
      <w:lang w:val="en-US" w:eastAsia="en-US"/>
    </w:rPr>
  </w:style>
  <w:style w:type="paragraph" w:styleId="Heading3">
    <w:name w:val="heading 3"/>
    <w:basedOn w:val="Normal"/>
    <w:next w:val="Normal"/>
    <w:qFormat/>
    <w:rsid w:val="003B4C3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DF7D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E6153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6153A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725FFB"/>
    <w:rPr>
      <w:color w:val="0000FF"/>
      <w:u w:val="single"/>
    </w:rPr>
  </w:style>
  <w:style w:type="paragraph" w:styleId="NormalWeb">
    <w:name w:val="Normal (Web)"/>
    <w:basedOn w:val="Normal"/>
    <w:rsid w:val="00552F21"/>
    <w:pPr>
      <w:spacing w:before="100" w:beforeAutospacing="1" w:after="100" w:afterAutospacing="1"/>
    </w:pPr>
    <w:rPr>
      <w:lang w:val="en-US" w:eastAsia="en-US"/>
    </w:rPr>
  </w:style>
  <w:style w:type="character" w:styleId="Strong">
    <w:name w:val="Strong"/>
    <w:basedOn w:val="DefaultParagraphFont"/>
    <w:qFormat/>
    <w:rsid w:val="00552F21"/>
    <w:rPr>
      <w:b/>
      <w:bCs/>
    </w:rPr>
  </w:style>
  <w:style w:type="paragraph" w:customStyle="1" w:styleId="txt1">
    <w:name w:val="txt1"/>
    <w:basedOn w:val="Normal"/>
    <w:rsid w:val="00552F21"/>
    <w:pPr>
      <w:spacing w:before="100" w:beforeAutospacing="1" w:after="100" w:afterAutospacing="1"/>
    </w:pPr>
    <w:rPr>
      <w:lang w:val="en-US" w:eastAsia="en-US"/>
    </w:rPr>
  </w:style>
  <w:style w:type="paragraph" w:styleId="BalloonText">
    <w:name w:val="Balloon Text"/>
    <w:basedOn w:val="Normal"/>
    <w:semiHidden/>
    <w:rsid w:val="00AC58F5"/>
    <w:rPr>
      <w:rFonts w:ascii="Tahoma" w:hAnsi="Tahoma" w:cs="Tahoma"/>
      <w:sz w:val="16"/>
      <w:szCs w:val="16"/>
    </w:rPr>
  </w:style>
  <w:style w:type="character" w:customStyle="1" w:styleId="yiv7612901880">
    <w:name w:val="yiv7612901880"/>
    <w:basedOn w:val="DefaultParagraphFont"/>
    <w:rsid w:val="00D365CD"/>
  </w:style>
  <w:style w:type="paragraph" w:customStyle="1" w:styleId="normal0">
    <w:name w:val="normal"/>
    <w:basedOn w:val="Normal"/>
    <w:rsid w:val="00D60086"/>
    <w:pPr>
      <w:spacing w:before="100" w:beforeAutospacing="1" w:after="100" w:afterAutospacing="1"/>
    </w:pPr>
    <w:rPr>
      <w:lang w:val="en-US" w:eastAsia="en-US"/>
    </w:rPr>
  </w:style>
  <w:style w:type="paragraph" w:customStyle="1" w:styleId="Default">
    <w:name w:val="Default"/>
    <w:rsid w:val="00BB7C9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ListParagraph">
    <w:name w:val="List Paragraph"/>
    <w:basedOn w:val="Normal"/>
    <w:qFormat/>
    <w:rsid w:val="008E3D26"/>
    <w:pPr>
      <w:ind w:left="708"/>
    </w:pPr>
  </w:style>
  <w:style w:type="character" w:customStyle="1" w:styleId="HeaderChar">
    <w:name w:val="Header Char"/>
    <w:link w:val="Header"/>
    <w:rsid w:val="008E3D26"/>
    <w:rPr>
      <w:sz w:val="24"/>
      <w:szCs w:val="24"/>
      <w:lang w:val="sl-SI" w:eastAsia="sl-SI" w:bidi="ar-SA"/>
    </w:rPr>
  </w:style>
  <w:style w:type="paragraph" w:styleId="BodyText">
    <w:name w:val="Body Text"/>
    <w:basedOn w:val="Normal"/>
    <w:rsid w:val="008E3D26"/>
    <w:pPr>
      <w:spacing w:after="120"/>
      <w:ind w:firstLine="720"/>
      <w:jc w:val="both"/>
    </w:pPr>
    <w:rPr>
      <w:rFonts w:ascii="Cirilica Times" w:hAnsi="Cirilica Times"/>
      <w:szCs w:val="20"/>
      <w:lang w:val="en-US" w:eastAsia="en-US"/>
    </w:rPr>
  </w:style>
  <w:style w:type="character" w:styleId="FollowedHyperlink">
    <w:name w:val="FollowedHyperlink"/>
    <w:rsid w:val="008E3D26"/>
    <w:rPr>
      <w:color w:val="800080"/>
      <w:u w:val="single"/>
    </w:rPr>
  </w:style>
  <w:style w:type="character" w:customStyle="1" w:styleId="Heading1Char">
    <w:name w:val="Heading 1 Char"/>
    <w:link w:val="Heading1"/>
    <w:locked/>
    <w:rsid w:val="008E3D26"/>
    <w:rPr>
      <w:rFonts w:ascii="Cambria" w:eastAsia="Calibri" w:hAnsi="Cambria"/>
      <w:b/>
      <w:bCs/>
      <w:color w:val="365F91"/>
      <w:sz w:val="28"/>
      <w:szCs w:val="28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1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50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7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0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8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4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0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76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10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6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12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68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142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68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494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709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0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2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9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52276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21183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050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5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8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4012</Words>
  <Characters>22871</Characters>
  <Application>Microsoft Office Word</Application>
  <DocSecurity>0</DocSecurity>
  <Lines>190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Republic of Serbia</vt:lpstr>
    </vt:vector>
  </TitlesOfParts>
  <Company/>
  <LinksUpToDate>false</LinksUpToDate>
  <CharactersWithSpaces>26830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Republic of Serbia</dc:title>
  <dc:subject/>
  <dc:creator>Ceda</dc:creator>
  <cp:keywords/>
  <dc:description/>
  <cp:lastModifiedBy>Windows User</cp:lastModifiedBy>
  <cp:revision>2</cp:revision>
  <cp:lastPrinted>2016-01-15T07:53:00Z</cp:lastPrinted>
  <dcterms:created xsi:type="dcterms:W3CDTF">2019-02-02T18:00:00Z</dcterms:created>
  <dcterms:modified xsi:type="dcterms:W3CDTF">2019-02-02T18:00:00Z</dcterms:modified>
</cp:coreProperties>
</file>